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D16D0D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A0395D" w:rsidRDefault="00A0395D" w:rsidP="00A03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«Інноваційні методи та підходи у реалізації  освітнього напряму «Дитина в сенсорно – пізнавальному просторі».»</w:t>
      </w:r>
    </w:p>
    <w:p w:rsidR="000C5324" w:rsidRPr="00B76EAC" w:rsidRDefault="00A0395D" w:rsidP="00A0395D">
      <w:pPr>
        <w:pStyle w:val="Default"/>
        <w:jc w:val="center"/>
        <w:rPr>
          <w:color w:val="auto"/>
          <w:sz w:val="28"/>
          <w:szCs w:val="28"/>
        </w:rPr>
      </w:pPr>
      <w:r w:rsidRPr="00A0395D">
        <w:rPr>
          <w:color w:val="auto"/>
          <w:sz w:val="28"/>
          <w:szCs w:val="28"/>
          <w:lang w:val="uk-UA"/>
        </w:rPr>
        <w:t xml:space="preserve"> </w:t>
      </w:r>
      <w:r w:rsidR="00987B51">
        <w:rPr>
          <w:color w:val="auto"/>
          <w:sz w:val="28"/>
          <w:szCs w:val="28"/>
        </w:rPr>
        <w:t>(</w:t>
      </w:r>
      <w:proofErr w:type="spellStart"/>
      <w:r w:rsidR="00987B51"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="00987B51"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="00987B51" w:rsidRPr="00987B51">
        <w:rPr>
          <w:i/>
          <w:color w:val="auto"/>
          <w:sz w:val="28"/>
          <w:szCs w:val="28"/>
        </w:rPr>
        <w:t>години</w:t>
      </w:r>
      <w:proofErr w:type="spellEnd"/>
      <w:r w:rsidR="00987B51"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3067" w:rsidRDefault="00243067" w:rsidP="00243067">
      <w:pPr>
        <w:spacing w:after="0" w:line="240" w:lineRule="atLeast"/>
        <w:ind w:left="2832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:rsidR="00243067" w:rsidRDefault="00243067" w:rsidP="00243067">
      <w:pPr>
        <w:spacing w:after="0" w:line="240" w:lineRule="atLeast"/>
        <w:ind w:left="3540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доц.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Смолянюк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Наталя Миколаївна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Default="00D16D0D" w:rsidP="00D16D0D">
      <w:pPr>
        <w:rPr>
          <w:sz w:val="28"/>
          <w:szCs w:val="28"/>
          <w:lang w:val="uk-UA"/>
        </w:rPr>
      </w:pPr>
    </w:p>
    <w:p w:rsidR="00026C53" w:rsidRDefault="00026C53" w:rsidP="00D16D0D">
      <w:pPr>
        <w:rPr>
          <w:sz w:val="28"/>
          <w:szCs w:val="28"/>
          <w:lang w:val="uk-UA"/>
        </w:rPr>
      </w:pPr>
    </w:p>
    <w:p w:rsidR="00D16D0D" w:rsidRPr="00D16D0D" w:rsidRDefault="00D16D0D" w:rsidP="00D82A2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D82A2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26C5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395D" w:rsidRDefault="00A0395D" w:rsidP="00A039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у педагогічних працівників методичної компетентності, розширення знань про концептуальні та теоретичні положеннями щодо логіко-математичного розвитку дітей дошкільного віку.</w:t>
      </w:r>
    </w:p>
    <w:p w:rsidR="00A0395D" w:rsidRDefault="00A0395D" w:rsidP="00A039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педагогічні працівники керівні кадри закладів дошкільної освіти.</w:t>
      </w:r>
    </w:p>
    <w:p w:rsidR="00A0395D" w:rsidRDefault="00A0395D" w:rsidP="00A039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3години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0,1 кредита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A0395D" w:rsidRDefault="00A0395D" w:rsidP="00A039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A0395D" w:rsidRDefault="00A0395D" w:rsidP="00A039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A0395D" w:rsidRDefault="00A0395D" w:rsidP="00A039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395D" w:rsidRDefault="00A0395D" w:rsidP="00A039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A0395D" w:rsidRDefault="00A0395D" w:rsidP="00A03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A0395D" w:rsidTr="00A0395D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A0395D" w:rsidTr="00A039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5D" w:rsidRDefault="00A03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95D" w:rsidRDefault="00A03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A0395D" w:rsidTr="00A0395D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Теоретичні основи та методичні особливості ФЕМУ у дошкільників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A0395D" w:rsidTr="00A0395D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Теорія та практика розвитку логічного мислення у дошкільників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A0395D" w:rsidTr="00A0395D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0395D" w:rsidRDefault="00A0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A0395D" w:rsidRDefault="00A0395D" w:rsidP="00A0395D"/>
    <w:p w:rsidR="00A0395D" w:rsidRDefault="00A0395D" w:rsidP="00A0395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395D" w:rsidRDefault="00A0395D" w:rsidP="00A039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Логіко-математичний розвиток дітей дошкільного віку: методичні рекомендації/ Лазарович Н.Б.,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Чупахіна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С.В.Івано-Франківськ, 2015, 90с.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Логіко-математичні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ігри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засіб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формування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мислення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старших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дошкільників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Навчально-методичний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посібник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м.Сквира: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Джерело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», 2011, 70с.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Масюк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О.,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Смолянюк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Н., Титаренко Л. Напрями реалізації наступності між дошкільною і початковою ланками освіти.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Актуальні проблеми навчання і виховання в умовах інтеграційних процесів в освітньому та науковому просторі: збірник тез доповідей ІІІ Всеукраїнської науково-практичної Інтернет-конференції, 6 листопада 2020р. Мукачево: МДУ, 2020. С.257-259.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Маценко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Т.М., Мазун Н.О. Особливості інтелектуального розвитку дітей дошкільного віку(Система занять з ігрової логіки для дітей 3-6 років).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м.Херсон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2014. 94 с. 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pacing w:val="-6"/>
          <w:sz w:val="28"/>
          <w:szCs w:val="28"/>
          <w:lang w:val="uk-UA"/>
        </w:rPr>
        <w:t>Пагута</w:t>
      </w:r>
      <w:proofErr w:type="spellEnd"/>
      <w:r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 Т. І.Методика формування елементарних математичних уявлень у дошкільників: Навчально-методичний посібник Львів, «Новий Світ-2000», 2020. 300 с.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pacing w:val="-6"/>
          <w:sz w:val="28"/>
          <w:szCs w:val="28"/>
          <w:lang w:val="uk-UA"/>
        </w:rPr>
        <w:lastRenderedPageBreak/>
        <w:t>Партола</w:t>
      </w:r>
      <w:proofErr w:type="spellEnd"/>
      <w:r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 В.,</w:t>
      </w:r>
      <w:proofErr w:type="spellStart"/>
      <w:r>
        <w:rPr>
          <w:rFonts w:ascii="Times New Roman" w:hAnsi="Times New Roman"/>
          <w:bCs/>
          <w:spacing w:val="-6"/>
          <w:sz w:val="28"/>
          <w:szCs w:val="28"/>
          <w:lang w:val="uk-UA"/>
        </w:rPr>
        <w:t>Смолянюк</w:t>
      </w:r>
      <w:proofErr w:type="spellEnd"/>
      <w:r>
        <w:rPr>
          <w:rFonts w:ascii="Times New Roman" w:hAnsi="Times New Roman"/>
          <w:bCs/>
          <w:spacing w:val="-6"/>
          <w:sz w:val="28"/>
          <w:szCs w:val="28"/>
          <w:lang w:val="uk-UA"/>
        </w:rPr>
        <w:t xml:space="preserve"> Н.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Засвоєння майбутніми вихователями дитячого садка різних стилів педагогічного спілкування під час вивчення дисциплін природничо-математичного циклу.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Педагогіка формування творчої особистості у вищій і загальноосвітній школі: зб. наук. праць / [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редкол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.: Т.І.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Сущенко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голов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. ред.) та ін.] КПУ, 2016. Вип. 51 (104).  С 261-267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Сучасні технології формування логіко-математичної компетентності в дітей дошкільного та молодшого шкільного віку / за заг. ред. Н. П. Тарнавської., Н. Ю. Рудницької, Ю. М.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Мурашевич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Житомир: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Левковець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2015. </w:t>
      </w:r>
      <w:r>
        <w:rPr>
          <w:rFonts w:ascii="Times New Roman" w:hAnsi="Times New Roman" w:cs="Times New Roman"/>
          <w:bCs/>
          <w:sz w:val="28"/>
          <w:szCs w:val="28"/>
        </w:rPr>
        <w:t>430 с.</w:t>
      </w:r>
    </w:p>
    <w:p w:rsidR="00A0395D" w:rsidRDefault="00A0395D" w:rsidP="00A0395D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Щербакова К.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Бережнєва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 Теорія і методика логіко-математичного розвитку дітей дошкільного віку Мелітополь 2015. 199 с.</w:t>
      </w:r>
    </w:p>
    <w:p w:rsidR="00A0395D" w:rsidRDefault="00A0395D" w:rsidP="00A0395D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0395D" w:rsidRDefault="00A0395D" w:rsidP="00A0395D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A0395D" w:rsidRDefault="00A0395D" w:rsidP="00A0395D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0395D" w:rsidRDefault="00A0395D" w:rsidP="008D453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1.Базовий компонент дошкільної освіти   </w:t>
      </w:r>
      <w:hyperlink r:id="rId8" w:history="1">
        <w:r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https://mon.gov.ua/storage/app/media/rizne/2021/12.01/Pro_novu_redaktsiyu%20Bazovoho%20komponenta%20doshkilnoyi%20osvity.pdf</w:t>
        </w:r>
      </w:hyperlink>
    </w:p>
    <w:p w:rsidR="00A0395D" w:rsidRDefault="00A0395D" w:rsidP="008D453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Style w:val="a3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2.Навчання дітей у дитячому садку  </w:t>
      </w:r>
      <w:hyperlink r:id="rId9" w:history="1">
        <w:r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http://www.detskiysad.ru/ucheba.html</w:t>
        </w:r>
      </w:hyperlink>
    </w:p>
    <w:p w:rsidR="00A0395D" w:rsidRPr="00A0395D" w:rsidRDefault="00A0395D" w:rsidP="008D453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lang w:val="uk-UA"/>
        </w:rPr>
      </w:pPr>
      <w:r w:rsidRPr="00806FFC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val="uk-UA"/>
        </w:rPr>
        <w:t>3.</w:t>
      </w:r>
      <w:r w:rsidRPr="00806FFC">
        <w:rPr>
          <w:lang w:val="uk-UA"/>
        </w:rPr>
        <w:t xml:space="preserve"> </w:t>
      </w:r>
      <w:r w:rsidRPr="00806FFC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val="uk-UA"/>
        </w:rPr>
        <w:t xml:space="preserve">Новий Базовий </w:t>
      </w:r>
      <w:r w:rsidRPr="008D453D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val="uk-UA"/>
        </w:rPr>
        <w:t>компонент дошкільної освіти – що він пропонує і як пов’язаний із НУШ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 xml:space="preserve"> https://nus.org.ua/articles/novyj-bazovyj-komponent-doshkilnoyi-osvity-shho-vin-proponuye-i-yak-pov-yazanyj-iz-nush/</w:t>
      </w:r>
    </w:p>
    <w:p w:rsidR="00A0395D" w:rsidRDefault="00A0395D" w:rsidP="008D453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3.Програми розвитку дітей: </w:t>
      </w:r>
      <w:hyperlink r:id="rId10" w:history="1">
        <w:r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https://mon.gov.ua/ua/osvita/doshkilna-osvita/programi-rozvitku-ditej</w:t>
        </w:r>
      </w:hyperlink>
    </w:p>
    <w:p w:rsidR="00A0395D" w:rsidRDefault="00A0395D" w:rsidP="00A0395D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0395D" w:rsidRDefault="00A0395D" w:rsidP="00A0395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395D" w:rsidRDefault="00A0395D" w:rsidP="00A0395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A0395D" w:rsidRDefault="00A0395D" w:rsidP="00A0395D">
      <w:pPr>
        <w:rPr>
          <w:szCs w:val="28"/>
          <w:lang w:val="uk-UA"/>
        </w:rPr>
      </w:pPr>
    </w:p>
    <w:p w:rsidR="00B455C4" w:rsidRPr="00B455C4" w:rsidRDefault="00B455C4" w:rsidP="00A039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666" w:rsidRDefault="000E5666" w:rsidP="00B76EAC">
      <w:pPr>
        <w:spacing w:after="0" w:line="240" w:lineRule="auto"/>
      </w:pPr>
      <w:r>
        <w:separator/>
      </w:r>
    </w:p>
  </w:endnote>
  <w:endnote w:type="continuationSeparator" w:id="0">
    <w:p w:rsidR="000E5666" w:rsidRDefault="000E5666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:rsidR="00B455C4" w:rsidRDefault="00B455C4">
    <w:pPr>
      <w:pStyle w:val="a8"/>
    </w:pPr>
  </w:p>
  <w:p w:rsidR="00B455C4" w:rsidRDefault="00B455C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26C53">
      <w:rPr>
        <w:rFonts w:ascii="Times New Roman" w:hAnsi="Times New Roman" w:cs="Times New Roman"/>
        <w:sz w:val="28"/>
        <w:szCs w:val="28"/>
        <w:lang w:val="uk-UA"/>
      </w:rPr>
      <w:t xml:space="preserve"> Лунячек В.Е., 2022</w:t>
    </w:r>
  </w:p>
  <w:p w:rsidR="00B455C4" w:rsidRDefault="00B455C4">
    <w:pPr>
      <w:pStyle w:val="a8"/>
    </w:pPr>
  </w:p>
  <w:p w:rsidR="00B455C4" w:rsidRDefault="00B455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666" w:rsidRDefault="000E5666" w:rsidP="00B76EAC">
      <w:pPr>
        <w:spacing w:after="0" w:line="240" w:lineRule="auto"/>
      </w:pPr>
      <w:r>
        <w:separator/>
      </w:r>
    </w:p>
  </w:footnote>
  <w:footnote w:type="continuationSeparator" w:id="0">
    <w:p w:rsidR="000E5666" w:rsidRDefault="000E5666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D672C2">
        <w:pPr>
          <w:pStyle w:val="a6"/>
          <w:jc w:val="right"/>
        </w:pPr>
        <w:r>
          <w:fldChar w:fldCharType="begin"/>
        </w:r>
        <w:r w:rsidR="00AA18BF">
          <w:instrText xml:space="preserve"> PAGE   \* MERGEFORMAT </w:instrText>
        </w:r>
        <w:r>
          <w:fldChar w:fldCharType="separate"/>
        </w:r>
        <w:r w:rsidR="008D45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2755C"/>
    <w:multiLevelType w:val="hybridMultilevel"/>
    <w:tmpl w:val="57EA362A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26C53"/>
    <w:rsid w:val="00031CD4"/>
    <w:rsid w:val="00087F1D"/>
    <w:rsid w:val="000B58C8"/>
    <w:rsid w:val="000C5324"/>
    <w:rsid w:val="000E200F"/>
    <w:rsid w:val="000E5666"/>
    <w:rsid w:val="00167D8B"/>
    <w:rsid w:val="001D5418"/>
    <w:rsid w:val="0020115F"/>
    <w:rsid w:val="00230192"/>
    <w:rsid w:val="00243067"/>
    <w:rsid w:val="002A27A0"/>
    <w:rsid w:val="00337B75"/>
    <w:rsid w:val="00460D9D"/>
    <w:rsid w:val="004B6009"/>
    <w:rsid w:val="00521E9D"/>
    <w:rsid w:val="00522996"/>
    <w:rsid w:val="005C306E"/>
    <w:rsid w:val="005D6CD3"/>
    <w:rsid w:val="00640170"/>
    <w:rsid w:val="00666AA2"/>
    <w:rsid w:val="00694987"/>
    <w:rsid w:val="007437BF"/>
    <w:rsid w:val="007675F3"/>
    <w:rsid w:val="00767657"/>
    <w:rsid w:val="00806FFC"/>
    <w:rsid w:val="00834112"/>
    <w:rsid w:val="00895A21"/>
    <w:rsid w:val="008D453D"/>
    <w:rsid w:val="00987B51"/>
    <w:rsid w:val="00A0395D"/>
    <w:rsid w:val="00A05F09"/>
    <w:rsid w:val="00A338A9"/>
    <w:rsid w:val="00A75348"/>
    <w:rsid w:val="00AA18BF"/>
    <w:rsid w:val="00AD3BE0"/>
    <w:rsid w:val="00B40D5C"/>
    <w:rsid w:val="00B455C4"/>
    <w:rsid w:val="00B76EAC"/>
    <w:rsid w:val="00B940E1"/>
    <w:rsid w:val="00BC48BB"/>
    <w:rsid w:val="00BE41A8"/>
    <w:rsid w:val="00CD4EC3"/>
    <w:rsid w:val="00D050A1"/>
    <w:rsid w:val="00D16D0D"/>
    <w:rsid w:val="00D550E1"/>
    <w:rsid w:val="00D672C2"/>
    <w:rsid w:val="00D82A2D"/>
    <w:rsid w:val="00D922B6"/>
    <w:rsid w:val="00E824ED"/>
    <w:rsid w:val="00EB40A4"/>
    <w:rsid w:val="00ED7489"/>
    <w:rsid w:val="00F5645F"/>
    <w:rsid w:val="00F7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34"/>
    <w:qFormat/>
    <w:rsid w:val="00AD3BE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EAC"/>
  </w:style>
  <w:style w:type="paragraph" w:styleId="a8">
    <w:name w:val="footer"/>
    <w:basedOn w:val="a"/>
    <w:link w:val="a9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EAC"/>
  </w:style>
  <w:style w:type="paragraph" w:styleId="aa">
    <w:name w:val="Balloon Text"/>
    <w:basedOn w:val="a"/>
    <w:link w:val="ab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EAC"/>
    <w:rPr>
      <w:rFonts w:ascii="Tahoma" w:hAnsi="Tahoma" w:cs="Tahoma"/>
      <w:sz w:val="16"/>
      <w:szCs w:val="16"/>
    </w:rPr>
  </w:style>
  <w:style w:type="paragraph" w:customStyle="1" w:styleId="xfmc1">
    <w:name w:val="xfmc1"/>
    <w:basedOn w:val="a"/>
    <w:rsid w:val="0002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rsid w:val="0016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A03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rizne/2021/12.01/Pro_novu_redaktsiyu%20Bazovoho%20komponenta%20doshkilnoyi%20osvity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on.gov.ua/ua/osvita/doshkilna-osvita/programi-rozvitku-dit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skiysad.ru/ucheb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2022-01-30T16:26:00Z</dcterms:created>
  <dcterms:modified xsi:type="dcterms:W3CDTF">2022-01-30T16:34:00Z</dcterms:modified>
</cp:coreProperties>
</file>