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D16D0D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 w:rsidRPr="00D16D0D">
        <w:rPr>
          <w:b/>
          <w:sz w:val="28"/>
          <w:szCs w:val="28"/>
          <w:lang w:val="uk-UA"/>
        </w:rPr>
        <w:t>ФОП</w:t>
      </w:r>
      <w:proofErr w:type="spellEnd"/>
      <w:r w:rsidRPr="00D16D0D">
        <w:rPr>
          <w:b/>
          <w:sz w:val="28"/>
          <w:szCs w:val="28"/>
          <w:lang w:val="uk-UA"/>
        </w:rPr>
        <w:t xml:space="preserve"> ЛУНЯЧЕК ВАДИМ ЕДУАРДОВИЧ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D16D0D">
        <w:rPr>
          <w:b/>
          <w:bCs/>
          <w:sz w:val="28"/>
          <w:szCs w:val="28"/>
        </w:rPr>
        <w:t>ЗАТВЕРДЖЕНО</w:t>
      </w: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20115F" w:rsidRDefault="0020115F" w:rsidP="00D16D0D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D16D0D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D16D0D">
        <w:rPr>
          <w:bCs/>
          <w:sz w:val="28"/>
          <w:szCs w:val="28"/>
          <w:lang w:val="uk-UA"/>
        </w:rPr>
        <w:t>В.Лунячек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B76EAC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B76EAC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026C53" w:rsidRDefault="000C5324" w:rsidP="00026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6E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026C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КОМПЕТЕНТНІСНИЙ ПІДХІД ЯК МЕТОДОЛОГІЯ НАВЧАННЯ У ЗАКЛАДІ ЗАГАЛЬНОЇ СЕРЕДНЬОЇ ОСВІТИ</w:t>
      </w:r>
      <w:r w:rsidRPr="00026C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0C5324" w:rsidRPr="00B76EAC" w:rsidRDefault="00987B51" w:rsidP="000C532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proofErr w:type="spellStart"/>
      <w:r w:rsidRPr="00987B51">
        <w:rPr>
          <w:i/>
          <w:color w:val="auto"/>
          <w:sz w:val="28"/>
          <w:szCs w:val="28"/>
        </w:rPr>
        <w:t>семінар-тренінг</w:t>
      </w:r>
      <w:proofErr w:type="spellEnd"/>
      <w:r w:rsidRPr="00987B51">
        <w:rPr>
          <w:i/>
          <w:color w:val="auto"/>
          <w:sz w:val="28"/>
          <w:szCs w:val="28"/>
        </w:rPr>
        <w:t xml:space="preserve"> – 3 </w:t>
      </w:r>
      <w:proofErr w:type="spellStart"/>
      <w:r w:rsidRPr="00987B51">
        <w:rPr>
          <w:i/>
          <w:color w:val="auto"/>
          <w:sz w:val="28"/>
          <w:szCs w:val="28"/>
        </w:rPr>
        <w:t>години</w:t>
      </w:r>
      <w:proofErr w:type="spellEnd"/>
      <w:r>
        <w:rPr>
          <w:color w:val="auto"/>
          <w:sz w:val="28"/>
          <w:szCs w:val="28"/>
        </w:rPr>
        <w:t>)</w:t>
      </w:r>
    </w:p>
    <w:p w:rsidR="00D16D0D" w:rsidRPr="00B76EAC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D16D0D" w:rsidRDefault="00D16D0D" w:rsidP="00D16D0D">
      <w:pPr>
        <w:rPr>
          <w:sz w:val="28"/>
          <w:szCs w:val="28"/>
          <w:lang w:val="uk-UA"/>
        </w:rPr>
      </w:pPr>
    </w:p>
    <w:p w:rsidR="00026C53" w:rsidRDefault="00026C53" w:rsidP="00D16D0D">
      <w:pPr>
        <w:rPr>
          <w:sz w:val="28"/>
          <w:szCs w:val="28"/>
          <w:lang w:val="uk-UA"/>
        </w:rPr>
      </w:pPr>
    </w:p>
    <w:p w:rsidR="00026C53" w:rsidRPr="00D16D0D" w:rsidRDefault="00026C53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Default="00D16D0D" w:rsidP="007675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026C5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31CD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026C53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</w:t>
      </w:r>
      <w:r w:rsidR="00026C53">
        <w:rPr>
          <w:rFonts w:ascii="Times New Roman" w:hAnsi="Times New Roman" w:cs="Times New Roman"/>
          <w:sz w:val="28"/>
          <w:szCs w:val="28"/>
          <w:lang w:val="uk-UA"/>
        </w:rPr>
        <w:t>методологічної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компетентності педагогічних працівників </w:t>
      </w:r>
      <w:r w:rsidR="00026C53">
        <w:rPr>
          <w:rFonts w:ascii="Times New Roman" w:hAnsi="Times New Roman" w:cs="Times New Roman"/>
          <w:sz w:val="28"/>
          <w:szCs w:val="28"/>
          <w:lang w:val="uk-UA"/>
        </w:rPr>
        <w:t>для можливості  застосування ними основних положень компетентнісного підходу у своїй професійній діяльності.</w:t>
      </w:r>
    </w:p>
    <w:p w:rsidR="00A05F09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і дошкільної освіти.</w:t>
      </w:r>
    </w:p>
    <w:p w:rsidR="000C5324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7B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 – 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</w:t>
      </w:r>
      <w:r w:rsidR="00987B5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0C5324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B455C4" w:rsidRDefault="00B455C4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5D6CD3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B10562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5D6CD3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0C5324" w:rsidRPr="005D6CD3" w:rsidTr="002172AC"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0C5324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26C53" w:rsidP="0098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Основні методологічні підходи в системі освіти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026C53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026C53" w:rsidRPr="00026C5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6C53" w:rsidRPr="00026C53" w:rsidRDefault="00026C53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6C53" w:rsidRDefault="00026C53" w:rsidP="0098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Компетентнісний підхід як методологія навчання у закладі загальної середньої освіти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6C53" w:rsidRPr="00026C53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6C53" w:rsidRPr="005D6CD3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6C53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6C53" w:rsidRDefault="00026C53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0C5324" w:rsidRPr="005D6CD3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</w:tr>
    </w:tbl>
    <w:p w:rsidR="000C5324" w:rsidRDefault="000C5324" w:rsidP="000C5324"/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026C53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26C53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026C53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026C53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026C53">
        <w:rPr>
          <w:rFonts w:ascii="Times New Roman" w:hAnsi="Times New Roman"/>
          <w:b/>
          <w:sz w:val="28"/>
          <w:szCs w:val="28"/>
        </w:rPr>
        <w:t xml:space="preserve"> </w:t>
      </w:r>
    </w:p>
    <w:p w:rsidR="00167D8B" w:rsidRPr="00026C53" w:rsidRDefault="00167D8B" w:rsidP="00167D8B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67D8B" w:rsidRPr="00026C53" w:rsidRDefault="00167D8B" w:rsidP="00167D8B">
      <w:pPr>
        <w:numPr>
          <w:ilvl w:val="0"/>
          <w:numId w:val="1"/>
        </w:numPr>
        <w:tabs>
          <w:tab w:val="left" w:pos="720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6C53">
        <w:rPr>
          <w:rFonts w:ascii="Times New Roman" w:hAnsi="Times New Roman" w:cs="Times New Roman"/>
          <w:sz w:val="28"/>
          <w:szCs w:val="28"/>
        </w:rPr>
        <w:t xml:space="preserve">Компетентнісний </w:t>
      </w:r>
      <w:proofErr w:type="spellStart"/>
      <w:r w:rsidRPr="00026C53">
        <w:rPr>
          <w:rFonts w:ascii="Times New Roman" w:hAnsi="Times New Roman" w:cs="Times New Roman"/>
          <w:sz w:val="28"/>
          <w:szCs w:val="28"/>
        </w:rPr>
        <w:t>вимі</w:t>
      </w:r>
      <w:proofErr w:type="gramStart"/>
      <w:r w:rsidRPr="00026C5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26C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6C53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026C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6C5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26C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6C53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026C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6C5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26C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6C53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026C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6C53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Pr="00026C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6C53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026C53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026C53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026C53">
        <w:rPr>
          <w:rFonts w:ascii="Times New Roman" w:hAnsi="Times New Roman" w:cs="Times New Roman"/>
          <w:sz w:val="28"/>
          <w:szCs w:val="28"/>
        </w:rPr>
        <w:t xml:space="preserve"> / В. Е. Лунячек, Н. П. </w:t>
      </w:r>
      <w:proofErr w:type="spellStart"/>
      <w:r w:rsidRPr="00026C53">
        <w:rPr>
          <w:rFonts w:ascii="Times New Roman" w:hAnsi="Times New Roman" w:cs="Times New Roman"/>
          <w:sz w:val="28"/>
          <w:szCs w:val="28"/>
        </w:rPr>
        <w:t>Рубан</w:t>
      </w:r>
      <w:proofErr w:type="spellEnd"/>
      <w:r w:rsidRPr="00026C53">
        <w:rPr>
          <w:rFonts w:ascii="Times New Roman" w:hAnsi="Times New Roman" w:cs="Times New Roman"/>
          <w:sz w:val="28"/>
          <w:szCs w:val="28"/>
        </w:rPr>
        <w:t xml:space="preserve">, А. М. </w:t>
      </w:r>
      <w:proofErr w:type="spellStart"/>
      <w:r w:rsidRPr="00026C53">
        <w:rPr>
          <w:rFonts w:ascii="Times New Roman" w:hAnsi="Times New Roman" w:cs="Times New Roman"/>
          <w:sz w:val="28"/>
          <w:szCs w:val="28"/>
        </w:rPr>
        <w:t>Бровдій</w:t>
      </w:r>
      <w:proofErr w:type="spellEnd"/>
      <w:r w:rsidRPr="00026C5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6C53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026C53">
        <w:rPr>
          <w:rFonts w:ascii="Times New Roman" w:hAnsi="Times New Roman" w:cs="Times New Roman"/>
          <w:sz w:val="28"/>
          <w:szCs w:val="28"/>
        </w:rPr>
        <w:t xml:space="preserve">.; за заг. ред. В. Е. Лунячека. – Х. : </w:t>
      </w:r>
      <w:proofErr w:type="gramStart"/>
      <w:r w:rsidRPr="00026C53">
        <w:rPr>
          <w:rFonts w:ascii="Times New Roman" w:hAnsi="Times New Roman" w:cs="Times New Roman"/>
          <w:sz w:val="28"/>
          <w:szCs w:val="28"/>
        </w:rPr>
        <w:t>ТОВ</w:t>
      </w:r>
      <w:proofErr w:type="gramEnd"/>
      <w:r w:rsidRPr="00026C5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26C53">
        <w:rPr>
          <w:rFonts w:ascii="Times New Roman" w:hAnsi="Times New Roman" w:cs="Times New Roman"/>
          <w:sz w:val="28"/>
          <w:szCs w:val="28"/>
        </w:rPr>
        <w:t>Оберіг</w:t>
      </w:r>
      <w:proofErr w:type="spellEnd"/>
      <w:r w:rsidRPr="00026C53">
        <w:rPr>
          <w:rFonts w:ascii="Times New Roman" w:hAnsi="Times New Roman" w:cs="Times New Roman"/>
          <w:sz w:val="28"/>
          <w:szCs w:val="28"/>
        </w:rPr>
        <w:t>», 2020. – 368 с.</w:t>
      </w:r>
    </w:p>
    <w:p w:rsidR="00167D8B" w:rsidRPr="00026C53" w:rsidRDefault="00167D8B" w:rsidP="00167D8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26C53">
        <w:rPr>
          <w:rFonts w:ascii="Times New Roman" w:hAnsi="Times New Roman" w:cs="Times New Roman"/>
          <w:sz w:val="28"/>
          <w:szCs w:val="28"/>
          <w:lang w:val="uk-UA"/>
        </w:rPr>
        <w:t xml:space="preserve">Лунячек В. Е. Основи педагогіки вищої школи : навчальний посібник / В. Е. Лунячек. – 2 видання, випр. та </w:t>
      </w:r>
      <w:proofErr w:type="spellStart"/>
      <w:r w:rsidRPr="00026C53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Pr="00026C53">
        <w:rPr>
          <w:rFonts w:ascii="Times New Roman" w:hAnsi="Times New Roman" w:cs="Times New Roman"/>
          <w:sz w:val="28"/>
          <w:szCs w:val="28"/>
          <w:lang w:val="uk-UA"/>
        </w:rPr>
        <w:t xml:space="preserve">. − Х. : </w:t>
      </w:r>
      <w:proofErr w:type="spellStart"/>
      <w:r w:rsidRPr="00026C53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Pr="00026C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6C53">
        <w:rPr>
          <w:rFonts w:ascii="Times New Roman" w:hAnsi="Times New Roman" w:cs="Times New Roman"/>
          <w:sz w:val="28"/>
          <w:szCs w:val="28"/>
          <w:lang w:val="uk-UA"/>
        </w:rPr>
        <w:t>Панов</w:t>
      </w:r>
      <w:proofErr w:type="spellEnd"/>
      <w:r w:rsidRPr="00026C53">
        <w:rPr>
          <w:rFonts w:ascii="Times New Roman" w:hAnsi="Times New Roman" w:cs="Times New Roman"/>
          <w:sz w:val="28"/>
          <w:szCs w:val="28"/>
          <w:lang w:val="uk-UA"/>
        </w:rPr>
        <w:t xml:space="preserve"> А.М., 2019. − 220 с.</w:t>
      </w:r>
    </w:p>
    <w:p w:rsidR="00167D8B" w:rsidRPr="00167D8B" w:rsidRDefault="00167D8B" w:rsidP="00167D8B">
      <w:pPr>
        <w:pStyle w:val="xfmc1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20"/>
        <w:jc w:val="both"/>
        <w:rPr>
          <w:bCs/>
          <w:color w:val="000000"/>
          <w:sz w:val="28"/>
          <w:szCs w:val="28"/>
          <w:lang w:val="uk-UA"/>
        </w:rPr>
      </w:pPr>
      <w:r w:rsidRPr="00026C53">
        <w:rPr>
          <w:sz w:val="28"/>
          <w:szCs w:val="28"/>
          <w:lang w:val="uk-UA"/>
        </w:rPr>
        <w:t>Лунячек В. Е. Педагогічні технології запровадження компетентнісного підходу у вищих військових навчальних закладах [</w:t>
      </w:r>
      <w:proofErr w:type="spellStart"/>
      <w:r w:rsidRPr="00026C53">
        <w:rPr>
          <w:sz w:val="28"/>
          <w:szCs w:val="28"/>
          <w:lang w:val="uk-UA"/>
        </w:rPr>
        <w:t>моногр</w:t>
      </w:r>
      <w:proofErr w:type="spellEnd"/>
      <w:r w:rsidRPr="00026C53">
        <w:rPr>
          <w:sz w:val="28"/>
          <w:szCs w:val="28"/>
          <w:lang w:val="uk-UA"/>
        </w:rPr>
        <w:t>.] / А.М.</w:t>
      </w:r>
      <w:proofErr w:type="spellStart"/>
      <w:r w:rsidRPr="00167D8B">
        <w:rPr>
          <w:sz w:val="28"/>
          <w:szCs w:val="28"/>
          <w:lang w:val="uk-UA"/>
        </w:rPr>
        <w:t>Бровдій</w:t>
      </w:r>
      <w:proofErr w:type="spellEnd"/>
      <w:r w:rsidRPr="00167D8B">
        <w:rPr>
          <w:sz w:val="28"/>
          <w:szCs w:val="28"/>
          <w:lang w:val="uk-UA"/>
        </w:rPr>
        <w:t>, А.В.</w:t>
      </w:r>
      <w:proofErr w:type="spellStart"/>
      <w:r w:rsidRPr="00167D8B">
        <w:rPr>
          <w:sz w:val="28"/>
          <w:szCs w:val="28"/>
          <w:lang w:val="uk-UA"/>
        </w:rPr>
        <w:t>Куруч</w:t>
      </w:r>
      <w:proofErr w:type="spellEnd"/>
      <w:r w:rsidRPr="00167D8B">
        <w:rPr>
          <w:sz w:val="28"/>
          <w:szCs w:val="28"/>
          <w:lang w:val="uk-UA"/>
        </w:rPr>
        <w:t>, В. Е. Лунячек., О.Є.</w:t>
      </w:r>
      <w:proofErr w:type="spellStart"/>
      <w:r w:rsidRPr="00167D8B">
        <w:rPr>
          <w:sz w:val="28"/>
          <w:szCs w:val="28"/>
          <w:lang w:val="uk-UA"/>
        </w:rPr>
        <w:t>Міршук</w:t>
      </w:r>
      <w:proofErr w:type="spellEnd"/>
      <w:r w:rsidRPr="00167D8B">
        <w:rPr>
          <w:sz w:val="28"/>
          <w:szCs w:val="28"/>
          <w:lang w:val="uk-UA"/>
        </w:rPr>
        <w:t>, / за ред.  В.Е.Лунячека. – Х. : Вид-во НАНГУ. – 2019.– 337 с.</w:t>
      </w:r>
    </w:p>
    <w:p w:rsidR="00167D8B" w:rsidRPr="00167D8B" w:rsidRDefault="00167D8B" w:rsidP="00167D8B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7D8B">
        <w:rPr>
          <w:rFonts w:ascii="Times New Roman" w:hAnsi="Times New Roman" w:cs="Times New Roman"/>
          <w:sz w:val="28"/>
          <w:szCs w:val="28"/>
          <w:lang w:val="uk-UA"/>
        </w:rPr>
        <w:t>Лунячек В. Е. Професійний розвиток працівників системи загальної середньої освіти в сфері інтелектуальної власності: монографія / В. Е. Лунячек., Н.П.Рубан, Н.С.</w:t>
      </w:r>
      <w:proofErr w:type="spellStart"/>
      <w:r w:rsidRPr="00167D8B">
        <w:rPr>
          <w:rFonts w:ascii="Times New Roman" w:hAnsi="Times New Roman" w:cs="Times New Roman"/>
          <w:sz w:val="28"/>
          <w:szCs w:val="28"/>
          <w:lang w:val="uk-UA"/>
        </w:rPr>
        <w:t>Фесенко</w:t>
      </w:r>
      <w:proofErr w:type="spellEnd"/>
      <w:r w:rsidRPr="00167D8B">
        <w:rPr>
          <w:rFonts w:ascii="Times New Roman" w:hAnsi="Times New Roman" w:cs="Times New Roman"/>
          <w:sz w:val="28"/>
          <w:szCs w:val="28"/>
          <w:lang w:val="uk-UA"/>
        </w:rPr>
        <w:t xml:space="preserve">. – Х. : </w:t>
      </w:r>
      <w:proofErr w:type="spellStart"/>
      <w:r w:rsidRPr="00167D8B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Pr="00167D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7D8B">
        <w:rPr>
          <w:rFonts w:ascii="Times New Roman" w:hAnsi="Times New Roman" w:cs="Times New Roman"/>
          <w:sz w:val="28"/>
          <w:szCs w:val="28"/>
          <w:lang w:val="uk-UA"/>
        </w:rPr>
        <w:t>Панов</w:t>
      </w:r>
      <w:proofErr w:type="spellEnd"/>
      <w:r w:rsidRPr="00167D8B">
        <w:rPr>
          <w:rFonts w:ascii="Times New Roman" w:hAnsi="Times New Roman" w:cs="Times New Roman"/>
          <w:sz w:val="28"/>
          <w:szCs w:val="28"/>
          <w:lang w:val="uk-UA"/>
        </w:rPr>
        <w:t>. – 2018.– 224 с.</w:t>
      </w:r>
    </w:p>
    <w:p w:rsidR="00167D8B" w:rsidRPr="00167D8B" w:rsidRDefault="00167D8B" w:rsidP="00167D8B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67D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Лунячек В.</w:t>
      </w:r>
      <w:r w:rsidRPr="00167D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7D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Компетентнісний підхід як методологія професійного розвитку працівника освіти / В. Лунячек</w:t>
      </w:r>
      <w:r w:rsidRPr="00167D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7D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 Нова педагогічна думка: науково-методичний журнал. - Рівне : РОІППО,</w:t>
      </w:r>
      <w:r w:rsidRPr="00167D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7D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2020. - №2 (102). - С. 37-45.</w:t>
      </w:r>
    </w:p>
    <w:p w:rsidR="00167D8B" w:rsidRPr="00167D8B" w:rsidRDefault="00167D8B" w:rsidP="00167D8B">
      <w:pPr>
        <w:pStyle w:val="ab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20"/>
        <w:jc w:val="both"/>
        <w:rPr>
          <w:sz w:val="28"/>
          <w:szCs w:val="28"/>
          <w:lang w:val="uk-UA"/>
        </w:rPr>
      </w:pPr>
      <w:r w:rsidRPr="00167D8B">
        <w:rPr>
          <w:sz w:val="28"/>
          <w:szCs w:val="28"/>
          <w:lang w:val="uk-UA"/>
        </w:rPr>
        <w:lastRenderedPageBreak/>
        <w:t xml:space="preserve">Лунячек В.Е. Професійна компетентність керівника професійно-технічного навчального закладу/ В.Е.Лунячек // </w:t>
      </w:r>
      <w:r w:rsidRPr="00167D8B">
        <w:rPr>
          <w:sz w:val="28"/>
          <w:szCs w:val="28"/>
          <w:shd w:val="clear" w:color="auto" w:fill="FFFFFF"/>
          <w:lang w:val="uk-UA"/>
        </w:rPr>
        <w:t>Актуальні проблеми державного управління. – 2018. – №1 (53). – С. 117–123.</w:t>
      </w:r>
    </w:p>
    <w:p w:rsidR="00167D8B" w:rsidRPr="00167D8B" w:rsidRDefault="00167D8B" w:rsidP="00167D8B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67D8B">
        <w:rPr>
          <w:rFonts w:ascii="Times New Roman" w:hAnsi="Times New Roman" w:cs="Times New Roman"/>
          <w:sz w:val="28"/>
          <w:szCs w:val="28"/>
          <w:lang w:val="uk-UA"/>
        </w:rPr>
        <w:t>Лунячек В.Е. К</w:t>
      </w:r>
      <w:r w:rsidRPr="00167D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омпетентнісна модель, як інструмент поліпшення якості професійної підготовки випускника магістратури за освітньо-професійною програмою «Управління соціальним закладом» (спеціальність 073 «менеджмент») </w:t>
      </w:r>
      <w:r w:rsidRPr="00167D8B">
        <w:rPr>
          <w:rFonts w:ascii="Times New Roman" w:hAnsi="Times New Roman" w:cs="Times New Roman"/>
          <w:sz w:val="28"/>
          <w:szCs w:val="28"/>
          <w:lang w:val="uk-UA"/>
        </w:rPr>
        <w:t xml:space="preserve">/ В.Е.Лунячек, Н.П. Рубан, Кулик Т.В. // Проблеми інженерно-педагогічної освіти: зб. наук. пр. </w:t>
      </w:r>
      <w:proofErr w:type="spellStart"/>
      <w:r w:rsidRPr="00167D8B">
        <w:rPr>
          <w:rFonts w:ascii="Times New Roman" w:hAnsi="Times New Roman" w:cs="Times New Roman"/>
          <w:sz w:val="28"/>
          <w:szCs w:val="28"/>
        </w:rPr>
        <w:t>Випуск</w:t>
      </w:r>
      <w:proofErr w:type="spellEnd"/>
      <w:r w:rsidRPr="00167D8B">
        <w:rPr>
          <w:rFonts w:ascii="Times New Roman" w:hAnsi="Times New Roman" w:cs="Times New Roman"/>
          <w:sz w:val="28"/>
          <w:szCs w:val="28"/>
        </w:rPr>
        <w:t xml:space="preserve"> 70. – Х.: </w:t>
      </w:r>
      <w:proofErr w:type="spellStart"/>
      <w:r w:rsidRPr="00167D8B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167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8B">
        <w:rPr>
          <w:rFonts w:ascii="Times New Roman" w:hAnsi="Times New Roman" w:cs="Times New Roman"/>
          <w:sz w:val="28"/>
          <w:szCs w:val="28"/>
        </w:rPr>
        <w:t>інженерно-педагогічна</w:t>
      </w:r>
      <w:proofErr w:type="spellEnd"/>
      <w:r w:rsidRPr="00167D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D8B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167D8B">
        <w:rPr>
          <w:rFonts w:ascii="Times New Roman" w:hAnsi="Times New Roman" w:cs="Times New Roman"/>
          <w:sz w:val="28"/>
          <w:szCs w:val="28"/>
        </w:rPr>
        <w:t xml:space="preserve"> (УІПА), 2021 –  </w:t>
      </w:r>
      <w:proofErr w:type="gramStart"/>
      <w:r w:rsidRPr="00167D8B">
        <w:rPr>
          <w:rFonts w:ascii="Times New Roman" w:hAnsi="Times New Roman" w:cs="Times New Roman"/>
          <w:sz w:val="28"/>
          <w:szCs w:val="28"/>
        </w:rPr>
        <w:t>ТОВ</w:t>
      </w:r>
      <w:proofErr w:type="gramEnd"/>
      <w:r w:rsidRPr="00167D8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67D8B">
        <w:rPr>
          <w:rFonts w:ascii="Times New Roman" w:hAnsi="Times New Roman" w:cs="Times New Roman"/>
          <w:sz w:val="28"/>
          <w:szCs w:val="28"/>
        </w:rPr>
        <w:t>Оберіг</w:t>
      </w:r>
      <w:proofErr w:type="spellEnd"/>
      <w:r w:rsidRPr="00167D8B">
        <w:rPr>
          <w:rFonts w:ascii="Times New Roman" w:hAnsi="Times New Roman" w:cs="Times New Roman"/>
          <w:sz w:val="28"/>
          <w:szCs w:val="28"/>
        </w:rPr>
        <w:t>», 120 с. стр. 5-22.</w:t>
      </w:r>
    </w:p>
    <w:p w:rsidR="00167D8B" w:rsidRPr="00026C53" w:rsidRDefault="00167D8B" w:rsidP="00167D8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26C53">
        <w:rPr>
          <w:rFonts w:ascii="Times New Roman" w:hAnsi="Times New Roman" w:cs="Times New Roman"/>
          <w:sz w:val="28"/>
          <w:szCs w:val="28"/>
          <w:lang w:val="uk-UA"/>
        </w:rPr>
        <w:t>Лунячек В.Е.</w:t>
      </w:r>
      <w:r w:rsidRPr="00026C53">
        <w:rPr>
          <w:rFonts w:ascii="Times New Roman" w:hAnsi="Times New Roman" w:cs="Times New Roman"/>
          <w:sz w:val="28"/>
          <w:szCs w:val="28"/>
        </w:rPr>
        <w:t> </w:t>
      </w:r>
      <w:r w:rsidRPr="00026C53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Педагогічний менеджмент / В.Е.Лунячек. − Х. − Вид-во </w:t>
      </w:r>
      <w:proofErr w:type="spellStart"/>
      <w:r w:rsidRPr="00026C53">
        <w:rPr>
          <w:rFonts w:ascii="Times New Roman" w:hAnsi="Times New Roman" w:cs="Times New Roman"/>
          <w:sz w:val="28"/>
          <w:szCs w:val="28"/>
          <w:lang w:val="uk-UA"/>
        </w:rPr>
        <w:t>ХарРІ</w:t>
      </w:r>
      <w:proofErr w:type="spellEnd"/>
      <w:r w:rsidRPr="00026C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6C53">
        <w:rPr>
          <w:rFonts w:ascii="Times New Roman" w:hAnsi="Times New Roman" w:cs="Times New Roman"/>
          <w:sz w:val="28"/>
          <w:szCs w:val="28"/>
          <w:lang w:val="uk-UA"/>
        </w:rPr>
        <w:t>НАДУ</w:t>
      </w:r>
      <w:proofErr w:type="spellEnd"/>
      <w:r w:rsidRPr="00026C53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«Магістр», 2014. </w:t>
      </w:r>
      <w:r w:rsidRPr="00026C53">
        <w:rPr>
          <w:rFonts w:ascii="Times New Roman" w:hAnsi="Times New Roman" w:cs="Times New Roman"/>
          <w:sz w:val="28"/>
          <w:szCs w:val="28"/>
        </w:rPr>
        <w:t>− 512 с.</w:t>
      </w:r>
      <w:r w:rsidRPr="00026C53">
        <w:rPr>
          <w:rFonts w:ascii="Times New Roman" w:hAnsi="Times New Roman" w:cs="Times New Roman"/>
          <w:sz w:val="28"/>
          <w:szCs w:val="28"/>
          <w:highlight w:val="red"/>
        </w:rPr>
        <w:t xml:space="preserve"> </w:t>
      </w:r>
    </w:p>
    <w:p w:rsidR="00167D8B" w:rsidRDefault="00167D8B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D3BE0" w:rsidRPr="00B455C4" w:rsidRDefault="00AD3BE0" w:rsidP="00167D8B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55C4">
        <w:rPr>
          <w:rFonts w:ascii="Times New Roman" w:hAnsi="Times New Roman" w:cs="Times New Roman"/>
          <w:sz w:val="28"/>
          <w:szCs w:val="28"/>
          <w:lang w:val="uk-UA"/>
        </w:rPr>
        <w:t>Про освіту [Електронний ресурс] : Закон України № 2145-</w:t>
      </w:r>
      <w:r w:rsidRPr="00B455C4">
        <w:rPr>
          <w:rFonts w:ascii="Times New Roman" w:hAnsi="Times New Roman" w:cs="Times New Roman"/>
          <w:sz w:val="28"/>
          <w:szCs w:val="28"/>
        </w:rPr>
        <w:t>VIII</w:t>
      </w:r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від 05.09.2017 р. – Режим доступу :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/1060-12.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55C4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ресурс]</w:t>
      </w:r>
      <w:proofErr w:type="gramStart"/>
      <w:r w:rsidRPr="00B455C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55C4">
        <w:rPr>
          <w:rFonts w:ascii="Times New Roman" w:hAnsi="Times New Roman" w:cs="Times New Roman"/>
          <w:sz w:val="28"/>
          <w:szCs w:val="28"/>
        </w:rPr>
        <w:t xml:space="preserve"> Закон України № </w:t>
      </w:r>
      <w:r w:rsidRPr="00B45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463-IX</w:t>
      </w:r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від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16.01.2020 р. – Режим доступу</w:t>
      </w:r>
      <w:proofErr w:type="gramStart"/>
      <w:r w:rsidRPr="00B455C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455C4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B455C4" w:rsidRPr="00D4141D">
          <w:rPr>
            <w:rStyle w:val="a3"/>
            <w:rFonts w:ascii="Times New Roman" w:hAnsi="Times New Roman"/>
            <w:sz w:val="28"/>
            <w:szCs w:val="28"/>
          </w:rPr>
          <w:t>http://ru.osvita.ua/legislation/law/2232/</w:t>
        </w:r>
      </w:hyperlink>
      <w:r w:rsidRPr="00B455C4">
        <w:rPr>
          <w:rFonts w:ascii="Times New Roman" w:hAnsi="Times New Roman"/>
          <w:sz w:val="28"/>
          <w:szCs w:val="28"/>
        </w:rPr>
        <w:t>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9"/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45F" w:rsidRDefault="00F5645F" w:rsidP="00B76EAC">
      <w:pPr>
        <w:spacing w:after="0" w:line="240" w:lineRule="auto"/>
      </w:pPr>
      <w:r>
        <w:separator/>
      </w:r>
    </w:p>
  </w:endnote>
  <w:endnote w:type="continuationSeparator" w:id="0">
    <w:p w:rsidR="00F5645F" w:rsidRDefault="00F5645F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026C53">
      <w:rPr>
        <w:rFonts w:ascii="Times New Roman" w:hAnsi="Times New Roman" w:cs="Times New Roman"/>
        <w:sz w:val="28"/>
        <w:szCs w:val="28"/>
        <w:lang w:val="uk-UA"/>
      </w:rPr>
      <w:t xml:space="preserve"> Лунячек В.Е.,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026C53">
      <w:rPr>
        <w:rFonts w:ascii="Times New Roman" w:hAnsi="Times New Roman" w:cs="Times New Roman"/>
        <w:sz w:val="28"/>
        <w:szCs w:val="28"/>
        <w:lang w:val="uk-UA"/>
      </w:rPr>
      <w:t xml:space="preserve"> Лунячек В.Е.,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45F" w:rsidRDefault="00F5645F" w:rsidP="00B76EAC">
      <w:pPr>
        <w:spacing w:after="0" w:line="240" w:lineRule="auto"/>
      </w:pPr>
      <w:r>
        <w:separator/>
      </w:r>
    </w:p>
  </w:footnote>
  <w:footnote w:type="continuationSeparator" w:id="0">
    <w:p w:rsidR="00F5645F" w:rsidRDefault="00F5645F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337B75">
        <w:pPr>
          <w:pStyle w:val="a5"/>
          <w:jc w:val="right"/>
        </w:pPr>
        <w:fldSimple w:instr=" PAGE   \* MERGEFORMAT ">
          <w:r w:rsidR="00167D8B">
            <w:rPr>
              <w:noProof/>
            </w:rPr>
            <w:t>2</w:t>
          </w:r>
        </w:fldSimple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26C53"/>
    <w:rsid w:val="00031CD4"/>
    <w:rsid w:val="00087F1D"/>
    <w:rsid w:val="000B58C8"/>
    <w:rsid w:val="000C5324"/>
    <w:rsid w:val="00167D8B"/>
    <w:rsid w:val="001D5418"/>
    <w:rsid w:val="0020115F"/>
    <w:rsid w:val="002A27A0"/>
    <w:rsid w:val="00337B75"/>
    <w:rsid w:val="00460D9D"/>
    <w:rsid w:val="004B6009"/>
    <w:rsid w:val="00521E9D"/>
    <w:rsid w:val="00522996"/>
    <w:rsid w:val="005C306E"/>
    <w:rsid w:val="005D6CD3"/>
    <w:rsid w:val="00640170"/>
    <w:rsid w:val="00666AA2"/>
    <w:rsid w:val="007675F3"/>
    <w:rsid w:val="00834112"/>
    <w:rsid w:val="00895A21"/>
    <w:rsid w:val="00987B51"/>
    <w:rsid w:val="00A05F09"/>
    <w:rsid w:val="00A338A9"/>
    <w:rsid w:val="00A75348"/>
    <w:rsid w:val="00AD3BE0"/>
    <w:rsid w:val="00B40D5C"/>
    <w:rsid w:val="00B455C4"/>
    <w:rsid w:val="00B76EAC"/>
    <w:rsid w:val="00BC48BB"/>
    <w:rsid w:val="00BE41A8"/>
    <w:rsid w:val="00CD4EC3"/>
    <w:rsid w:val="00D050A1"/>
    <w:rsid w:val="00D16D0D"/>
    <w:rsid w:val="00D550E1"/>
    <w:rsid w:val="00D922B6"/>
    <w:rsid w:val="00E824ED"/>
    <w:rsid w:val="00EB40A4"/>
    <w:rsid w:val="00ED7489"/>
    <w:rsid w:val="00F56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paragraph" w:customStyle="1" w:styleId="xfmc1">
    <w:name w:val="xfmc1"/>
    <w:basedOn w:val="a"/>
    <w:rsid w:val="0002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167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osvita.ua/legislation/law/223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2021-12-13T14:47:00Z</dcterms:created>
  <dcterms:modified xsi:type="dcterms:W3CDTF">2022-01-15T18:06:00Z</dcterms:modified>
</cp:coreProperties>
</file>