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EB2" w:rsidRDefault="006D2EB2" w:rsidP="006D2EB2">
      <w:pPr>
        <w:pStyle w:val="Default"/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ФОП</w:t>
      </w:r>
      <w:proofErr w:type="spellEnd"/>
      <w:r>
        <w:rPr>
          <w:b/>
          <w:sz w:val="28"/>
          <w:szCs w:val="28"/>
          <w:lang w:val="uk-UA"/>
        </w:rPr>
        <w:t xml:space="preserve"> ЛУНЯЧЕК ВАДИМ ЕДУАРДОВИЧ</w:t>
      </w:r>
    </w:p>
    <w:p w:rsidR="006D2EB2" w:rsidRDefault="006D2EB2" w:rsidP="006D2EB2">
      <w:pPr>
        <w:pStyle w:val="Default"/>
        <w:rPr>
          <w:b/>
          <w:bCs/>
          <w:sz w:val="28"/>
          <w:szCs w:val="28"/>
          <w:lang w:val="uk-UA"/>
        </w:rPr>
      </w:pPr>
    </w:p>
    <w:p w:rsidR="006D2EB2" w:rsidRDefault="006D2EB2" w:rsidP="006D2EB2">
      <w:pPr>
        <w:pStyle w:val="Default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ЗАТВЕРДЖЕНО</w:t>
      </w:r>
    </w:p>
    <w:p w:rsidR="006D2EB2" w:rsidRDefault="006D2EB2" w:rsidP="006D2EB2">
      <w:pPr>
        <w:pStyle w:val="Default"/>
        <w:jc w:val="right"/>
        <w:rPr>
          <w:b/>
          <w:bCs/>
          <w:sz w:val="28"/>
          <w:szCs w:val="28"/>
          <w:lang w:val="uk-UA"/>
        </w:rPr>
      </w:pPr>
      <w:r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2123253" cy="561703"/>
            <wp:effectExtent l="19050" t="0" r="0" b="0"/>
            <wp:docPr id="1" name="Рисунок 1" descr="C:\Users\Vadim Lunyachek\Desktop\Документы В.Лунячека\9. Личные документы-ВЭЛ\4.Пенсия\Sign_compres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dim Lunyachek\Desktop\Документы В.Лунячека\9. Личные документы-ВЭЛ\4.Пенсия\Sign_compress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58" cy="5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EB2" w:rsidRDefault="006D2EB2" w:rsidP="006D2EB2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_____________ В.Лунячек</w:t>
      </w:r>
    </w:p>
    <w:p w:rsidR="006D2EB2" w:rsidRDefault="006D2EB2" w:rsidP="006D2EB2">
      <w:pPr>
        <w:pStyle w:val="Default"/>
        <w:rPr>
          <w:b/>
          <w:bCs/>
          <w:sz w:val="28"/>
          <w:szCs w:val="28"/>
          <w:lang w:val="uk-UA"/>
        </w:rPr>
      </w:pPr>
    </w:p>
    <w:p w:rsidR="006D2EB2" w:rsidRDefault="006D2EB2" w:rsidP="006D2EB2">
      <w:pPr>
        <w:pStyle w:val="Default"/>
        <w:rPr>
          <w:b/>
          <w:bCs/>
          <w:sz w:val="28"/>
          <w:szCs w:val="28"/>
          <w:lang w:val="uk-UA"/>
        </w:rPr>
      </w:pPr>
    </w:p>
    <w:p w:rsidR="006D2EB2" w:rsidRDefault="006D2EB2" w:rsidP="006D2EB2">
      <w:pPr>
        <w:pStyle w:val="Default"/>
        <w:rPr>
          <w:b/>
          <w:bCs/>
          <w:sz w:val="28"/>
          <w:szCs w:val="28"/>
          <w:lang w:val="uk-UA"/>
        </w:rPr>
      </w:pPr>
    </w:p>
    <w:p w:rsidR="006D2EB2" w:rsidRDefault="006D2EB2" w:rsidP="006D2EB2">
      <w:pPr>
        <w:pStyle w:val="Default"/>
        <w:rPr>
          <w:b/>
          <w:bCs/>
          <w:sz w:val="28"/>
          <w:szCs w:val="28"/>
          <w:lang w:val="uk-UA"/>
        </w:rPr>
      </w:pPr>
    </w:p>
    <w:p w:rsidR="006D2EB2" w:rsidRDefault="006D2EB2" w:rsidP="006D2EB2">
      <w:pPr>
        <w:pStyle w:val="Default"/>
        <w:rPr>
          <w:b/>
          <w:bCs/>
          <w:sz w:val="28"/>
          <w:szCs w:val="28"/>
          <w:lang w:val="uk-UA"/>
        </w:rPr>
      </w:pPr>
    </w:p>
    <w:p w:rsidR="006D2EB2" w:rsidRDefault="006D2EB2" w:rsidP="006D2EB2">
      <w:pPr>
        <w:pStyle w:val="Default"/>
        <w:rPr>
          <w:b/>
          <w:bCs/>
          <w:sz w:val="28"/>
          <w:szCs w:val="28"/>
          <w:lang w:val="uk-UA"/>
        </w:rPr>
      </w:pPr>
    </w:p>
    <w:p w:rsidR="006D2EB2" w:rsidRDefault="006D2EB2" w:rsidP="006D2EB2">
      <w:pPr>
        <w:pStyle w:val="Default"/>
        <w:rPr>
          <w:b/>
          <w:bCs/>
          <w:sz w:val="28"/>
          <w:szCs w:val="28"/>
          <w:lang w:val="uk-UA"/>
        </w:rPr>
      </w:pPr>
    </w:p>
    <w:p w:rsidR="006D2EB2" w:rsidRDefault="006D2EB2" w:rsidP="006D2EB2">
      <w:pPr>
        <w:pStyle w:val="Default"/>
        <w:rPr>
          <w:b/>
          <w:bCs/>
          <w:sz w:val="28"/>
          <w:szCs w:val="28"/>
          <w:lang w:val="uk-UA"/>
        </w:rPr>
      </w:pPr>
    </w:p>
    <w:p w:rsidR="006D2EB2" w:rsidRDefault="006D2EB2" w:rsidP="006D2EB2">
      <w:pPr>
        <w:pStyle w:val="Default"/>
        <w:rPr>
          <w:b/>
          <w:bCs/>
          <w:sz w:val="28"/>
          <w:szCs w:val="28"/>
          <w:lang w:val="uk-UA"/>
        </w:rPr>
      </w:pPr>
    </w:p>
    <w:p w:rsidR="006D2EB2" w:rsidRDefault="006D2EB2" w:rsidP="006D2EB2">
      <w:pPr>
        <w:pStyle w:val="Default"/>
        <w:rPr>
          <w:b/>
          <w:bCs/>
          <w:sz w:val="28"/>
          <w:szCs w:val="28"/>
          <w:lang w:val="uk-UA"/>
        </w:rPr>
      </w:pPr>
    </w:p>
    <w:p w:rsidR="006D2EB2" w:rsidRDefault="006D2EB2" w:rsidP="006D2EB2">
      <w:pPr>
        <w:pStyle w:val="Default"/>
        <w:rPr>
          <w:b/>
          <w:bCs/>
          <w:sz w:val="28"/>
          <w:szCs w:val="28"/>
          <w:lang w:val="uk-UA"/>
        </w:rPr>
      </w:pPr>
    </w:p>
    <w:p w:rsidR="006D2EB2" w:rsidRDefault="006D2EB2" w:rsidP="006D2EB2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6D2EB2" w:rsidRDefault="006D2EB2" w:rsidP="006D2EB2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b/>
          <w:bCs/>
          <w:color w:val="auto"/>
          <w:sz w:val="28"/>
          <w:szCs w:val="28"/>
          <w:lang w:val="uk-UA"/>
        </w:rPr>
        <w:t>ПРОГРАМА</w:t>
      </w:r>
    </w:p>
    <w:p w:rsidR="006D2EB2" w:rsidRDefault="006D2EB2" w:rsidP="006D2EB2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ПІДВИЩЕННЯ КВАЛІФІКАЦІЇ ПЕДАГОГІЧНИХ ПРАЦІВНИКІВ</w:t>
      </w:r>
    </w:p>
    <w:p w:rsidR="006D2EB2" w:rsidRPr="00B753AF" w:rsidRDefault="006D2EB2" w:rsidP="006D2E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«ПЕДАГОГІКА ПАРТНЕРСТВА: ЗМІСТОВІ АСПЕКТИ Й ТЕХНІКИ РЕАЛІЗАЦІЇ В НОВІЙ УКРАЇНСЬКІЙ ШКОЛІ</w:t>
      </w:r>
      <w:r w:rsidRPr="00B753A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»</w:t>
      </w:r>
    </w:p>
    <w:p w:rsidR="006D2EB2" w:rsidRDefault="006D2EB2" w:rsidP="006D2EB2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(</w:t>
      </w:r>
      <w:r>
        <w:rPr>
          <w:i/>
          <w:color w:val="auto"/>
          <w:sz w:val="28"/>
          <w:szCs w:val="28"/>
          <w:lang w:val="uk-UA"/>
        </w:rPr>
        <w:t>короткотермінові курси – 10 годин</w:t>
      </w:r>
      <w:r>
        <w:rPr>
          <w:color w:val="auto"/>
          <w:sz w:val="28"/>
          <w:szCs w:val="28"/>
          <w:lang w:val="uk-UA"/>
        </w:rPr>
        <w:t>)</w:t>
      </w:r>
    </w:p>
    <w:p w:rsidR="006D2EB2" w:rsidRDefault="006D2EB2" w:rsidP="006D2EB2">
      <w:pPr>
        <w:rPr>
          <w:sz w:val="28"/>
          <w:szCs w:val="28"/>
          <w:lang w:val="uk-UA"/>
        </w:rPr>
      </w:pPr>
    </w:p>
    <w:p w:rsidR="006D2EB2" w:rsidRDefault="006D2EB2" w:rsidP="006D2EB2">
      <w:pPr>
        <w:rPr>
          <w:sz w:val="28"/>
          <w:szCs w:val="28"/>
          <w:lang w:val="uk-UA"/>
        </w:rPr>
      </w:pPr>
    </w:p>
    <w:p w:rsidR="006D2EB2" w:rsidRDefault="006D2EB2" w:rsidP="006D2EB2">
      <w:pPr>
        <w:rPr>
          <w:sz w:val="28"/>
          <w:szCs w:val="28"/>
          <w:lang w:val="uk-UA"/>
        </w:rPr>
      </w:pPr>
    </w:p>
    <w:p w:rsidR="006D2EB2" w:rsidRDefault="006D2EB2" w:rsidP="006D2EB2">
      <w:pPr>
        <w:rPr>
          <w:sz w:val="28"/>
          <w:szCs w:val="28"/>
          <w:lang w:val="uk-UA"/>
        </w:rPr>
      </w:pPr>
    </w:p>
    <w:p w:rsidR="006D2EB2" w:rsidRDefault="006D2EB2" w:rsidP="006D2EB2">
      <w:pPr>
        <w:rPr>
          <w:sz w:val="28"/>
          <w:szCs w:val="28"/>
          <w:lang w:val="uk-UA"/>
        </w:rPr>
      </w:pPr>
    </w:p>
    <w:p w:rsidR="006D2EB2" w:rsidRDefault="006D2EB2" w:rsidP="006D2EB2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D2EB2" w:rsidRDefault="006D2EB2" w:rsidP="006D2EB2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Лунячек Вадим Едуардович</w:t>
      </w:r>
    </w:p>
    <w:p w:rsidR="006D2EB2" w:rsidRDefault="006D2EB2" w:rsidP="006D2EB2">
      <w:pPr>
        <w:rPr>
          <w:sz w:val="28"/>
          <w:szCs w:val="28"/>
          <w:lang w:val="uk-UA"/>
        </w:rPr>
      </w:pPr>
    </w:p>
    <w:p w:rsidR="00B753AF" w:rsidRDefault="00B753AF" w:rsidP="006D2EB2">
      <w:pPr>
        <w:rPr>
          <w:sz w:val="28"/>
          <w:szCs w:val="28"/>
          <w:lang w:val="uk-UA"/>
        </w:rPr>
      </w:pPr>
    </w:p>
    <w:p w:rsidR="00B753AF" w:rsidRDefault="00B753AF" w:rsidP="006D2EB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753AF" w:rsidRDefault="00B753AF" w:rsidP="006D2EB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D2EB2" w:rsidRDefault="006D2EB2" w:rsidP="006D2EB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6D2EB2" w:rsidRDefault="006D2EB2" w:rsidP="00B753A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6D2EB2" w:rsidRDefault="006D2EB2" w:rsidP="006D2E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у педагогічних працівників, менеджерів ЗЗСО здатності до організації партнерської взаємодії з учасниками освітнього процесу.</w:t>
      </w:r>
    </w:p>
    <w:p w:rsidR="006D2EB2" w:rsidRDefault="006D2EB2" w:rsidP="006D2EB2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Цільова аудиторія: </w:t>
      </w:r>
      <w:r>
        <w:rPr>
          <w:rFonts w:ascii="Times New Roman" w:hAnsi="Times New Roman" w:cs="Times New Roman"/>
          <w:sz w:val="28"/>
          <w:szCs w:val="28"/>
          <w:lang w:val="uk-UA"/>
        </w:rPr>
        <w:t>педагогічні працівники і менеджери закладів загальної середньої освіти.</w:t>
      </w:r>
    </w:p>
    <w:p w:rsidR="006D2EB2" w:rsidRDefault="006D2EB2" w:rsidP="006D2E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10 годин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0,3 кредита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Європейської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трансферно-накопичувальної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(ЄКТС).</w:t>
      </w:r>
    </w:p>
    <w:p w:rsidR="006D2EB2" w:rsidRDefault="006D2EB2" w:rsidP="006D2E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очно-дистанційна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слухачів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6D2EB2" w:rsidRDefault="006D2EB2" w:rsidP="006D2E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6D2EB2" w:rsidRDefault="006D2EB2" w:rsidP="006D2E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2EB2" w:rsidRDefault="006D2EB2" w:rsidP="006D2E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6D2EB2" w:rsidRDefault="006D2EB2" w:rsidP="006D2E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eastAsia="ru-RU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6D2EB2" w:rsidTr="001279EB"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6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годин</w:t>
            </w:r>
          </w:p>
        </w:tc>
      </w:tr>
      <w:tr w:rsidR="006D2EB2" w:rsidTr="001279E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EB2" w:rsidRDefault="006D2EB2" w:rsidP="00127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EB2" w:rsidRDefault="006D2EB2" w:rsidP="00127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ЛЗ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ПЗ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</w:tr>
      <w:tr w:rsidR="006D2EB2" w:rsidTr="001279EB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Pr="009E42FB" w:rsidRDefault="006D2EB2" w:rsidP="00127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Педагогіка партнерства: сутність, нормативний базис, принципи реалізації.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Pr="009E42FB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6D2EB2" w:rsidTr="001279EB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Pr="009E42FB" w:rsidRDefault="006D2EB2" w:rsidP="00127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Форми реалізації педагогіки партнерства в освітньому процесі ЗЗСО. Нові ролі вчителя у формуванні індивідуальної освітньої траєкторії учня.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6D2EB2" w:rsidTr="001279EB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Pr="00B923D0" w:rsidRDefault="006D2EB2" w:rsidP="00127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Моделі і техніки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коучингу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як інструмент реалізації педагогіки партнерства в ЗЗСО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6D2EB2" w:rsidTr="001279EB">
        <w:tc>
          <w:tcPr>
            <w:tcW w:w="6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/>
              <w:rPr>
                <w:rFonts w:cs="Times New Roman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/>
              <w:rPr>
                <w:rFonts w:cs="Times New Roman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/>
              <w:rPr>
                <w:rFonts w:cs="Times New Roman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D2EB2" w:rsidRDefault="006D2EB2" w:rsidP="0012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6D2EB2" w:rsidRDefault="006D2EB2" w:rsidP="006D2EB2"/>
    <w:p w:rsidR="006D2EB2" w:rsidRDefault="006D2EB2" w:rsidP="006D2EB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D2EB2" w:rsidRDefault="006D2EB2" w:rsidP="006D2EB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Рекомендована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л</w:t>
      </w:r>
      <w:proofErr w:type="gramEnd"/>
      <w:r>
        <w:rPr>
          <w:rFonts w:ascii="Times New Roman" w:hAnsi="Times New Roman"/>
          <w:b/>
          <w:sz w:val="28"/>
          <w:szCs w:val="28"/>
        </w:rPr>
        <w:t>ітература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D2EB2" w:rsidRPr="006045C8" w:rsidRDefault="006D2EB2" w:rsidP="006D2EB2">
      <w:pPr>
        <w:pStyle w:val="a4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</w:pPr>
    </w:p>
    <w:p w:rsidR="006D2EB2" w:rsidRPr="006045C8" w:rsidRDefault="006D2EB2" w:rsidP="006D2EB2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045C8">
        <w:rPr>
          <w:rFonts w:ascii="Times New Roman" w:hAnsi="Times New Roman" w:cs="Times New Roman"/>
          <w:sz w:val="28"/>
          <w:szCs w:val="28"/>
          <w:lang w:val="uk-UA"/>
        </w:rPr>
        <w:t>Бобровський</w:t>
      </w:r>
      <w:proofErr w:type="spellEnd"/>
      <w:r w:rsidRPr="006045C8">
        <w:rPr>
          <w:rFonts w:ascii="Times New Roman" w:hAnsi="Times New Roman" w:cs="Times New Roman"/>
          <w:sz w:val="28"/>
          <w:szCs w:val="28"/>
          <w:lang w:val="uk-UA"/>
        </w:rPr>
        <w:t xml:space="preserve"> М.В., Горбачов С.І., </w:t>
      </w:r>
      <w:proofErr w:type="spellStart"/>
      <w:r w:rsidRPr="006045C8">
        <w:rPr>
          <w:rFonts w:ascii="Times New Roman" w:hAnsi="Times New Roman" w:cs="Times New Roman"/>
          <w:sz w:val="28"/>
          <w:szCs w:val="28"/>
          <w:lang w:val="uk-UA"/>
        </w:rPr>
        <w:t>Заплотинська</w:t>
      </w:r>
      <w:proofErr w:type="spellEnd"/>
      <w:r w:rsidRPr="006045C8">
        <w:rPr>
          <w:rFonts w:ascii="Times New Roman" w:hAnsi="Times New Roman" w:cs="Times New Roman"/>
          <w:sz w:val="28"/>
          <w:szCs w:val="28"/>
          <w:lang w:val="uk-UA"/>
        </w:rPr>
        <w:t xml:space="preserve"> О.О., </w:t>
      </w:r>
      <w:proofErr w:type="spellStart"/>
      <w:r w:rsidRPr="006045C8">
        <w:rPr>
          <w:rFonts w:ascii="Times New Roman" w:hAnsi="Times New Roman" w:cs="Times New Roman"/>
          <w:sz w:val="28"/>
          <w:szCs w:val="28"/>
          <w:lang w:val="uk-UA"/>
        </w:rPr>
        <w:t>Ліннік</w:t>
      </w:r>
      <w:proofErr w:type="spellEnd"/>
      <w:r w:rsidRPr="006045C8">
        <w:rPr>
          <w:rFonts w:ascii="Times New Roman" w:hAnsi="Times New Roman" w:cs="Times New Roman"/>
          <w:sz w:val="28"/>
          <w:szCs w:val="28"/>
          <w:lang w:val="uk-UA"/>
        </w:rPr>
        <w:t xml:space="preserve"> О. О. Рекомендації до побудови внутрішньої системи забезпечення якості освіти у закладі загальної середньої освіти. </w:t>
      </w:r>
      <w:r w:rsidRPr="006045C8">
        <w:rPr>
          <w:rFonts w:ascii="Times New Roman" w:hAnsi="Times New Roman" w:cs="Times New Roman"/>
          <w:sz w:val="28"/>
          <w:szCs w:val="28"/>
        </w:rPr>
        <w:t xml:space="preserve">2-ге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видання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перероб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 доп.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Державна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 служба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, 2021 350 </w:t>
      </w:r>
      <w:proofErr w:type="gramStart"/>
      <w:r w:rsidRPr="006045C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045C8">
        <w:rPr>
          <w:rFonts w:ascii="Times New Roman" w:hAnsi="Times New Roman" w:cs="Times New Roman"/>
          <w:sz w:val="28"/>
          <w:szCs w:val="28"/>
        </w:rPr>
        <w:t>.</w:t>
      </w:r>
    </w:p>
    <w:p w:rsidR="006D2EB2" w:rsidRPr="006045C8" w:rsidRDefault="006D2EB2" w:rsidP="006D2EB2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valu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6045C8">
        <w:rPr>
          <w:rFonts w:ascii="Times New Roman" w:hAnsi="Times New Roman" w:cs="Times New Roman"/>
          <w:sz w:val="28"/>
          <w:szCs w:val="28"/>
          <w:lang w:val="uk-UA"/>
        </w:rPr>
        <w:t>Ворожбіт-Горбатюк</w:t>
      </w:r>
      <w:proofErr w:type="spellEnd"/>
      <w:r w:rsidRPr="006045C8">
        <w:rPr>
          <w:rFonts w:ascii="Times New Roman" w:hAnsi="Times New Roman" w:cs="Times New Roman"/>
          <w:sz w:val="28"/>
          <w:szCs w:val="28"/>
          <w:lang w:val="uk-UA"/>
        </w:rPr>
        <w:t xml:space="preserve"> В., </w:t>
      </w:r>
      <w:proofErr w:type="spellStart"/>
      <w:r w:rsidRPr="006045C8">
        <w:rPr>
          <w:rFonts w:ascii="Times New Roman" w:hAnsi="Times New Roman" w:cs="Times New Roman"/>
          <w:sz w:val="28"/>
          <w:szCs w:val="28"/>
          <w:lang w:val="uk-UA"/>
        </w:rPr>
        <w:t>Зеленська</w:t>
      </w:r>
      <w:proofErr w:type="spellEnd"/>
      <w:r w:rsidRPr="006045C8">
        <w:rPr>
          <w:rFonts w:ascii="Times New Roman" w:hAnsi="Times New Roman" w:cs="Times New Roman"/>
          <w:sz w:val="28"/>
          <w:szCs w:val="28"/>
          <w:lang w:val="uk-UA"/>
        </w:rPr>
        <w:t xml:space="preserve"> Л., </w:t>
      </w:r>
      <w:proofErr w:type="spellStart"/>
      <w:r w:rsidRPr="006045C8">
        <w:rPr>
          <w:rFonts w:ascii="Times New Roman" w:hAnsi="Times New Roman" w:cs="Times New Roman"/>
          <w:sz w:val="28"/>
          <w:szCs w:val="28"/>
          <w:lang w:val="uk-UA"/>
        </w:rPr>
        <w:t>Карасьова</w:t>
      </w:r>
      <w:proofErr w:type="spellEnd"/>
      <w:r w:rsidRPr="006045C8">
        <w:rPr>
          <w:rFonts w:ascii="Times New Roman" w:hAnsi="Times New Roman" w:cs="Times New Roman"/>
          <w:sz w:val="28"/>
          <w:szCs w:val="28"/>
          <w:lang w:val="uk-UA"/>
        </w:rPr>
        <w:t xml:space="preserve"> О. Можливості </w:t>
      </w:r>
      <w:proofErr w:type="spellStart"/>
      <w:r w:rsidRPr="006045C8">
        <w:rPr>
          <w:rFonts w:ascii="Times New Roman" w:hAnsi="Times New Roman" w:cs="Times New Roman"/>
          <w:sz w:val="28"/>
          <w:szCs w:val="28"/>
          <w:lang w:val="uk-UA"/>
        </w:rPr>
        <w:t>менторингу</w:t>
      </w:r>
      <w:proofErr w:type="spellEnd"/>
      <w:r w:rsidRPr="006045C8">
        <w:rPr>
          <w:rFonts w:ascii="Times New Roman" w:hAnsi="Times New Roman" w:cs="Times New Roman"/>
          <w:sz w:val="28"/>
          <w:szCs w:val="28"/>
          <w:lang w:val="uk-UA"/>
        </w:rPr>
        <w:t xml:space="preserve"> у формуванні предметно-методичної компетентності </w:t>
      </w:r>
      <w:proofErr w:type="spellStart"/>
      <w:r w:rsidRPr="006045C8">
        <w:rPr>
          <w:rFonts w:ascii="Times New Roman" w:hAnsi="Times New Roman" w:cs="Times New Roman"/>
          <w:sz w:val="28"/>
          <w:szCs w:val="28"/>
          <w:lang w:val="uk-UA"/>
        </w:rPr>
        <w:t>вчителя-інноватора</w:t>
      </w:r>
      <w:proofErr w:type="spellEnd"/>
      <w:r w:rsidRPr="006045C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045C8">
        <w:rPr>
          <w:rFonts w:ascii="Times New Roman" w:hAnsi="Times New Roman" w:cs="Times New Roman"/>
          <w:i/>
          <w:sz w:val="28"/>
          <w:szCs w:val="28"/>
        </w:rPr>
        <w:t>Людинознавчі</w:t>
      </w:r>
      <w:proofErr w:type="spellEnd"/>
      <w:r w:rsidRPr="006045C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045C8">
        <w:rPr>
          <w:rFonts w:ascii="Times New Roman" w:hAnsi="Times New Roman" w:cs="Times New Roman"/>
          <w:i/>
          <w:sz w:val="28"/>
          <w:szCs w:val="28"/>
        </w:rPr>
        <w:t>студії</w:t>
      </w:r>
      <w:proofErr w:type="spellEnd"/>
      <w:r w:rsidRPr="006045C8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6045C8">
        <w:rPr>
          <w:rFonts w:ascii="Times New Roman" w:hAnsi="Times New Roman" w:cs="Times New Roman"/>
          <w:i/>
          <w:sz w:val="28"/>
          <w:szCs w:val="28"/>
        </w:rPr>
        <w:t>Серія</w:t>
      </w:r>
      <w:proofErr w:type="spellEnd"/>
      <w:r w:rsidRPr="006045C8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6045C8">
        <w:rPr>
          <w:rFonts w:ascii="Times New Roman" w:hAnsi="Times New Roman" w:cs="Times New Roman"/>
          <w:i/>
          <w:sz w:val="28"/>
          <w:szCs w:val="28"/>
        </w:rPr>
        <w:t>Педагогіка</w:t>
      </w:r>
      <w:proofErr w:type="spellEnd"/>
      <w:r w:rsidRPr="006045C8">
        <w:rPr>
          <w:rFonts w:ascii="Times New Roman" w:hAnsi="Times New Roman" w:cs="Times New Roman"/>
          <w:i/>
          <w:sz w:val="28"/>
          <w:szCs w:val="28"/>
        </w:rPr>
        <w:t>». №13/45. 2021. С.21-27</w:t>
      </w:r>
      <w:r w:rsidRPr="006045C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045C8">
        <w:rPr>
          <w:rFonts w:ascii="Times New Roman" w:hAnsi="Times New Roman" w:cs="Times New Roman"/>
          <w:sz w:val="28"/>
          <w:szCs w:val="28"/>
        </w:rPr>
        <w:t>DOI: </w:t>
      </w:r>
      <w:r w:rsidRPr="006045C8">
        <w:rPr>
          <w:rStyle w:val="valu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8" w:history="1">
        <w:r w:rsidRPr="006045C8">
          <w:rPr>
            <w:rStyle w:val="a3"/>
            <w:rFonts w:ascii="Times New Roman" w:hAnsi="Times New Roman" w:cs="Times New Roman"/>
            <w:sz w:val="28"/>
            <w:szCs w:val="28"/>
          </w:rPr>
          <w:t>https://doi.org/10.24919/2413-2039.13/45.3</w:t>
        </w:r>
      </w:hyperlink>
    </w:p>
    <w:p w:rsidR="006D2EB2" w:rsidRPr="006045C8" w:rsidRDefault="006D2EB2" w:rsidP="006D2EB2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045C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Воронова С.В. </w:t>
      </w:r>
      <w:proofErr w:type="spellStart"/>
      <w:r w:rsidRPr="006045C8">
        <w:rPr>
          <w:rFonts w:ascii="Times New Roman" w:hAnsi="Times New Roman" w:cs="Times New Roman"/>
          <w:bCs/>
          <w:sz w:val="28"/>
          <w:szCs w:val="28"/>
          <w:lang w:val="uk-UA"/>
        </w:rPr>
        <w:t>Коуч-технологія</w:t>
      </w:r>
      <w:proofErr w:type="spellEnd"/>
      <w:r w:rsidRPr="006045C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для директора. Харків :Основа, 2018. 127с.</w:t>
      </w:r>
    </w:p>
    <w:p w:rsidR="006D2EB2" w:rsidRPr="006045C8" w:rsidRDefault="006D2EB2" w:rsidP="006D2EB2">
      <w:pPr>
        <w:pStyle w:val="2"/>
        <w:numPr>
          <w:ilvl w:val="0"/>
          <w:numId w:val="6"/>
        </w:numPr>
        <w:shd w:val="clear" w:color="auto" w:fill="FFFFFF"/>
        <w:tabs>
          <w:tab w:val="left" w:pos="993"/>
        </w:tabs>
        <w:spacing w:before="0" w:after="0"/>
        <w:ind w:left="0" w:firstLine="709"/>
        <w:jc w:val="both"/>
        <w:rPr>
          <w:rFonts w:ascii="Times New Roman" w:hAnsi="Times New Roman"/>
          <w:b w:val="0"/>
          <w:i w:val="0"/>
        </w:rPr>
      </w:pPr>
      <w:proofErr w:type="spellStart"/>
      <w:r w:rsidRPr="006045C8">
        <w:rPr>
          <w:rFonts w:ascii="Times New Roman" w:hAnsi="Times New Roman"/>
          <w:b w:val="0"/>
          <w:i w:val="0"/>
          <w:lang w:val="uk-UA"/>
        </w:rPr>
        <w:t>Зеленська</w:t>
      </w:r>
      <w:proofErr w:type="spellEnd"/>
      <w:r w:rsidRPr="006045C8">
        <w:rPr>
          <w:rFonts w:ascii="Times New Roman" w:hAnsi="Times New Roman"/>
          <w:b w:val="0"/>
          <w:i w:val="0"/>
          <w:lang w:val="uk-UA"/>
        </w:rPr>
        <w:t xml:space="preserve"> Л.Д. </w:t>
      </w:r>
      <w:proofErr w:type="spellStart"/>
      <w:r w:rsidRPr="006045C8">
        <w:rPr>
          <w:rFonts w:ascii="Times New Roman" w:hAnsi="Times New Roman"/>
          <w:b w:val="0"/>
          <w:bCs w:val="0"/>
          <w:i w:val="0"/>
        </w:rPr>
        <w:t>Мовно-комунікативна</w:t>
      </w:r>
      <w:proofErr w:type="spellEnd"/>
      <w:r w:rsidRPr="006045C8">
        <w:rPr>
          <w:rFonts w:ascii="Times New Roman" w:hAnsi="Times New Roman"/>
          <w:b w:val="0"/>
          <w:bCs w:val="0"/>
          <w:i w:val="0"/>
        </w:rPr>
        <w:t xml:space="preserve"> </w:t>
      </w:r>
      <w:proofErr w:type="spellStart"/>
      <w:r w:rsidRPr="006045C8">
        <w:rPr>
          <w:rFonts w:ascii="Times New Roman" w:hAnsi="Times New Roman"/>
          <w:b w:val="0"/>
          <w:bCs w:val="0"/>
          <w:i w:val="0"/>
        </w:rPr>
        <w:t>компетентність</w:t>
      </w:r>
      <w:proofErr w:type="spellEnd"/>
      <w:r w:rsidRPr="006045C8">
        <w:rPr>
          <w:rFonts w:ascii="Times New Roman" w:hAnsi="Times New Roman"/>
          <w:b w:val="0"/>
          <w:bCs w:val="0"/>
          <w:i w:val="0"/>
        </w:rPr>
        <w:t xml:space="preserve"> </w:t>
      </w:r>
      <w:proofErr w:type="spellStart"/>
      <w:r w:rsidRPr="006045C8">
        <w:rPr>
          <w:rFonts w:ascii="Times New Roman" w:hAnsi="Times New Roman"/>
          <w:b w:val="0"/>
          <w:bCs w:val="0"/>
          <w:i w:val="0"/>
        </w:rPr>
        <w:t>учителя-коуча</w:t>
      </w:r>
      <w:proofErr w:type="spellEnd"/>
      <w:r w:rsidRPr="006045C8">
        <w:rPr>
          <w:rFonts w:ascii="Times New Roman" w:hAnsi="Times New Roman"/>
          <w:b w:val="0"/>
          <w:bCs w:val="0"/>
          <w:i w:val="0"/>
        </w:rPr>
        <w:t xml:space="preserve">, ментора, тьютора, фасилітатора (на </w:t>
      </w:r>
      <w:proofErr w:type="spellStart"/>
      <w:r w:rsidRPr="006045C8">
        <w:rPr>
          <w:rFonts w:ascii="Times New Roman" w:hAnsi="Times New Roman"/>
          <w:b w:val="0"/>
          <w:bCs w:val="0"/>
          <w:i w:val="0"/>
        </w:rPr>
        <w:t>прикладі</w:t>
      </w:r>
      <w:proofErr w:type="spellEnd"/>
      <w:r w:rsidRPr="006045C8">
        <w:rPr>
          <w:rFonts w:ascii="Times New Roman" w:hAnsi="Times New Roman"/>
          <w:b w:val="0"/>
          <w:bCs w:val="0"/>
          <w:i w:val="0"/>
        </w:rPr>
        <w:t xml:space="preserve"> </w:t>
      </w:r>
      <w:proofErr w:type="spellStart"/>
      <w:r w:rsidRPr="006045C8">
        <w:rPr>
          <w:rFonts w:ascii="Times New Roman" w:hAnsi="Times New Roman"/>
          <w:b w:val="0"/>
          <w:bCs w:val="0"/>
          <w:i w:val="0"/>
        </w:rPr>
        <w:t>програми</w:t>
      </w:r>
      <w:proofErr w:type="spellEnd"/>
      <w:r w:rsidRPr="006045C8">
        <w:rPr>
          <w:rFonts w:ascii="Times New Roman" w:hAnsi="Times New Roman"/>
          <w:b w:val="0"/>
          <w:bCs w:val="0"/>
          <w:i w:val="0"/>
        </w:rPr>
        <w:t xml:space="preserve"> «</w:t>
      </w:r>
      <w:proofErr w:type="spellStart"/>
      <w:r w:rsidRPr="006045C8">
        <w:rPr>
          <w:rFonts w:ascii="Times New Roman" w:hAnsi="Times New Roman"/>
          <w:b w:val="0"/>
          <w:bCs w:val="0"/>
          <w:i w:val="0"/>
        </w:rPr>
        <w:t>Освітологія</w:t>
      </w:r>
      <w:proofErr w:type="spellEnd"/>
      <w:r w:rsidRPr="006045C8">
        <w:rPr>
          <w:rFonts w:ascii="Times New Roman" w:hAnsi="Times New Roman"/>
          <w:b w:val="0"/>
          <w:bCs w:val="0"/>
          <w:i w:val="0"/>
        </w:rPr>
        <w:t>»)</w:t>
      </w:r>
      <w:r w:rsidRPr="006045C8">
        <w:rPr>
          <w:rFonts w:ascii="Times New Roman" w:hAnsi="Times New Roman"/>
          <w:b w:val="0"/>
          <w:bCs w:val="0"/>
          <w:i w:val="0"/>
          <w:lang w:val="uk-UA"/>
        </w:rPr>
        <w:t xml:space="preserve">. </w:t>
      </w:r>
      <w:r w:rsidRPr="006045C8">
        <w:rPr>
          <w:rFonts w:ascii="Times New Roman" w:hAnsi="Times New Roman"/>
          <w:b w:val="0"/>
          <w:i w:val="0"/>
        </w:rPr>
        <w:lastRenderedPageBreak/>
        <w:t xml:space="preserve">Молодь </w:t>
      </w:r>
      <w:proofErr w:type="spellStart"/>
      <w:r w:rsidRPr="006045C8">
        <w:rPr>
          <w:rFonts w:ascii="Times New Roman" w:hAnsi="Times New Roman"/>
          <w:b w:val="0"/>
          <w:i w:val="0"/>
        </w:rPr>
        <w:t>і</w:t>
      </w:r>
      <w:proofErr w:type="spellEnd"/>
      <w:r w:rsidRPr="006045C8">
        <w:rPr>
          <w:rFonts w:ascii="Times New Roman" w:hAnsi="Times New Roman"/>
          <w:b w:val="0"/>
          <w:i w:val="0"/>
        </w:rPr>
        <w:t xml:space="preserve"> </w:t>
      </w:r>
      <w:proofErr w:type="spellStart"/>
      <w:r w:rsidRPr="006045C8">
        <w:rPr>
          <w:rFonts w:ascii="Times New Roman" w:hAnsi="Times New Roman"/>
          <w:b w:val="0"/>
          <w:i w:val="0"/>
        </w:rPr>
        <w:t>ринок</w:t>
      </w:r>
      <w:proofErr w:type="spellEnd"/>
      <w:r w:rsidRPr="006045C8">
        <w:rPr>
          <w:rFonts w:ascii="Times New Roman" w:hAnsi="Times New Roman"/>
          <w:b w:val="0"/>
          <w:i w:val="0"/>
        </w:rPr>
        <w:t xml:space="preserve">. №9(195). 2021 С. 16-20. </w:t>
      </w:r>
      <w:r w:rsidRPr="006045C8">
        <w:rPr>
          <w:rFonts w:ascii="Times New Roman" w:hAnsi="Times New Roman"/>
          <w:b w:val="0"/>
          <w:i w:val="0"/>
          <w:lang w:val="en-US"/>
        </w:rPr>
        <w:t>DOI</w:t>
      </w:r>
      <w:r w:rsidRPr="006045C8">
        <w:rPr>
          <w:rFonts w:ascii="Times New Roman" w:hAnsi="Times New Roman"/>
          <w:b w:val="0"/>
          <w:i w:val="0"/>
        </w:rPr>
        <w:t>:</w:t>
      </w:r>
      <w:r w:rsidRPr="006045C8">
        <w:rPr>
          <w:rFonts w:ascii="Times New Roman" w:hAnsi="Times New Roman"/>
          <w:b w:val="0"/>
          <w:i w:val="0"/>
          <w:lang w:val="en-US"/>
        </w:rPr>
        <w:t> DOI</w:t>
      </w:r>
      <w:r w:rsidRPr="006045C8">
        <w:rPr>
          <w:rFonts w:ascii="Times New Roman" w:hAnsi="Times New Roman"/>
          <w:b w:val="0"/>
          <w:i w:val="0"/>
        </w:rPr>
        <w:t xml:space="preserve">: </w:t>
      </w:r>
      <w:r w:rsidRPr="006045C8">
        <w:rPr>
          <w:rFonts w:ascii="Times New Roman" w:hAnsi="Times New Roman"/>
          <w:b w:val="0"/>
          <w:i w:val="0"/>
          <w:lang w:val="en-US"/>
        </w:rPr>
        <w:t>https</w:t>
      </w:r>
      <w:r w:rsidRPr="006045C8">
        <w:rPr>
          <w:rFonts w:ascii="Times New Roman" w:hAnsi="Times New Roman"/>
          <w:b w:val="0"/>
          <w:i w:val="0"/>
        </w:rPr>
        <w:t>://</w:t>
      </w:r>
      <w:proofErr w:type="spellStart"/>
      <w:r w:rsidRPr="006045C8">
        <w:rPr>
          <w:rFonts w:ascii="Times New Roman" w:hAnsi="Times New Roman"/>
          <w:b w:val="0"/>
          <w:i w:val="0"/>
          <w:lang w:val="en-US"/>
        </w:rPr>
        <w:t>doi</w:t>
      </w:r>
      <w:proofErr w:type="spellEnd"/>
      <w:r w:rsidRPr="006045C8">
        <w:rPr>
          <w:rFonts w:ascii="Times New Roman" w:hAnsi="Times New Roman"/>
          <w:b w:val="0"/>
          <w:i w:val="0"/>
        </w:rPr>
        <w:t>.</w:t>
      </w:r>
      <w:r w:rsidRPr="006045C8">
        <w:rPr>
          <w:rFonts w:ascii="Times New Roman" w:hAnsi="Times New Roman"/>
          <w:b w:val="0"/>
          <w:i w:val="0"/>
          <w:lang w:val="en-US"/>
        </w:rPr>
        <w:t>org</w:t>
      </w:r>
      <w:r w:rsidRPr="006045C8">
        <w:rPr>
          <w:rFonts w:ascii="Times New Roman" w:hAnsi="Times New Roman"/>
          <w:b w:val="0"/>
          <w:i w:val="0"/>
        </w:rPr>
        <w:t>/10.24919/2308-4634.2021.243885</w:t>
      </w:r>
    </w:p>
    <w:p w:rsidR="006D2EB2" w:rsidRPr="006045C8" w:rsidRDefault="006D2EB2" w:rsidP="006D2EB2">
      <w:pPr>
        <w:pStyle w:val="a4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045C8">
        <w:rPr>
          <w:rFonts w:ascii="Times New Roman" w:hAnsi="Times New Roman" w:cs="Times New Roman"/>
          <w:sz w:val="28"/>
          <w:szCs w:val="28"/>
          <w:lang w:val="uk-UA"/>
        </w:rPr>
        <w:t>Зеленська</w:t>
      </w:r>
      <w:proofErr w:type="spellEnd"/>
      <w:r w:rsidRPr="006045C8">
        <w:rPr>
          <w:rFonts w:ascii="Times New Roman" w:hAnsi="Times New Roman" w:cs="Times New Roman"/>
          <w:sz w:val="28"/>
          <w:szCs w:val="28"/>
          <w:lang w:val="uk-UA"/>
        </w:rPr>
        <w:t xml:space="preserve"> Л.Д. </w:t>
      </w:r>
      <w:proofErr w:type="spellStart"/>
      <w:r w:rsidRPr="006045C8">
        <w:rPr>
          <w:rFonts w:ascii="Times New Roman" w:hAnsi="Times New Roman" w:cs="Times New Roman"/>
          <w:bCs/>
          <w:sz w:val="28"/>
          <w:szCs w:val="28"/>
          <w:lang w:val="uk-UA"/>
        </w:rPr>
        <w:t>Модерація</w:t>
      </w:r>
      <w:proofErr w:type="spellEnd"/>
      <w:r w:rsidRPr="006045C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як форма реалізації </w:t>
      </w:r>
      <w:proofErr w:type="spellStart"/>
      <w:r w:rsidRPr="006045C8">
        <w:rPr>
          <w:rFonts w:ascii="Times New Roman" w:hAnsi="Times New Roman" w:cs="Times New Roman"/>
          <w:bCs/>
          <w:sz w:val="28"/>
          <w:szCs w:val="28"/>
          <w:lang w:val="uk-UA"/>
        </w:rPr>
        <w:t>супервізії</w:t>
      </w:r>
      <w:proofErr w:type="spellEnd"/>
      <w:r w:rsidRPr="006045C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 НУШ</w:t>
      </w:r>
      <w:r w:rsidRPr="006045C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Pr="006045C8">
        <w:rPr>
          <w:rFonts w:ascii="Times New Roman" w:hAnsi="Times New Roman" w:cs="Times New Roman"/>
          <w:sz w:val="28"/>
          <w:szCs w:val="28"/>
          <w:lang w:val="uk-UA"/>
        </w:rPr>
        <w:t xml:space="preserve">Психолого-педагогічні проблеми вищої і середньої освіти в умовах сучасних викликів: теорія і практика : матеріали </w:t>
      </w:r>
      <w:r w:rsidRPr="006045C8">
        <w:rPr>
          <w:rFonts w:ascii="Times New Roman" w:hAnsi="Times New Roman" w:cs="Times New Roman"/>
          <w:sz w:val="28"/>
          <w:szCs w:val="28"/>
        </w:rPr>
        <w:t>V</w:t>
      </w:r>
      <w:r w:rsidRPr="006045C8">
        <w:rPr>
          <w:rFonts w:ascii="Times New Roman" w:hAnsi="Times New Roman" w:cs="Times New Roman"/>
          <w:sz w:val="28"/>
          <w:szCs w:val="28"/>
          <w:lang w:val="uk-UA"/>
        </w:rPr>
        <w:t xml:space="preserve"> Міжнародної науково-практичної конференції (Харків, 31 березня – 2 квітня 2021 р.). </w:t>
      </w:r>
      <w:r w:rsidRPr="006045C8">
        <w:rPr>
          <w:rFonts w:ascii="Times New Roman" w:hAnsi="Times New Roman" w:cs="Times New Roman"/>
          <w:sz w:val="28"/>
          <w:szCs w:val="28"/>
        </w:rPr>
        <w:t xml:space="preserve">У 2 </w:t>
      </w:r>
      <w:proofErr w:type="gramStart"/>
      <w:r w:rsidRPr="006045C8">
        <w:rPr>
          <w:rFonts w:ascii="Times New Roman" w:hAnsi="Times New Roman" w:cs="Times New Roman"/>
          <w:sz w:val="28"/>
          <w:szCs w:val="28"/>
        </w:rPr>
        <w:t>томах</w:t>
      </w:r>
      <w:proofErr w:type="gramEnd"/>
      <w:r w:rsidRPr="006045C8">
        <w:rPr>
          <w:rFonts w:ascii="Times New Roman" w:hAnsi="Times New Roman" w:cs="Times New Roman"/>
          <w:sz w:val="28"/>
          <w:szCs w:val="28"/>
        </w:rPr>
        <w:t xml:space="preserve">. /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Харк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. ун-т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 Г. С. Сковороди.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proofErr w:type="gramStart"/>
      <w:r w:rsidRPr="006045C8">
        <w:rPr>
          <w:rFonts w:ascii="Times New Roman" w:hAnsi="Times New Roman" w:cs="Times New Roman"/>
          <w:sz w:val="28"/>
          <w:szCs w:val="28"/>
          <w:lang w:val="en-US"/>
        </w:rPr>
        <w:t xml:space="preserve"> :</w:t>
      </w:r>
      <w:proofErr w:type="gramEnd"/>
      <w:r w:rsidRPr="006045C8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6045C8">
        <w:rPr>
          <w:rFonts w:ascii="Times New Roman" w:hAnsi="Times New Roman" w:cs="Times New Roman"/>
          <w:sz w:val="28"/>
          <w:szCs w:val="28"/>
        </w:rPr>
        <w:t>Стиль</w:t>
      </w:r>
      <w:r w:rsidRPr="006045C8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Издат</w:t>
      </w:r>
      <w:proofErr w:type="spellEnd"/>
      <w:r w:rsidRPr="006045C8">
        <w:rPr>
          <w:rFonts w:ascii="Times New Roman" w:hAnsi="Times New Roman" w:cs="Times New Roman"/>
          <w:sz w:val="28"/>
          <w:szCs w:val="28"/>
          <w:lang w:val="en-US"/>
        </w:rPr>
        <w:t xml:space="preserve">», 2021. </w:t>
      </w:r>
      <w:r w:rsidRPr="006045C8">
        <w:rPr>
          <w:rFonts w:ascii="Times New Roman" w:hAnsi="Times New Roman" w:cs="Times New Roman"/>
          <w:sz w:val="28"/>
          <w:szCs w:val="28"/>
        </w:rPr>
        <w:t>Т</w:t>
      </w:r>
      <w:r w:rsidRPr="006045C8">
        <w:rPr>
          <w:rFonts w:ascii="Times New Roman" w:hAnsi="Times New Roman" w:cs="Times New Roman"/>
          <w:sz w:val="28"/>
          <w:szCs w:val="28"/>
          <w:lang w:val="en-US"/>
        </w:rPr>
        <w:t xml:space="preserve">.2. 320 </w:t>
      </w:r>
      <w:r w:rsidRPr="006045C8">
        <w:rPr>
          <w:rFonts w:ascii="Times New Roman" w:hAnsi="Times New Roman" w:cs="Times New Roman"/>
          <w:sz w:val="28"/>
          <w:szCs w:val="28"/>
        </w:rPr>
        <w:t>с</w:t>
      </w:r>
      <w:r w:rsidRPr="006045C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6045C8">
        <w:rPr>
          <w:rFonts w:ascii="Times New Roman" w:hAnsi="Times New Roman" w:cs="Times New Roman"/>
          <w:sz w:val="28"/>
          <w:szCs w:val="28"/>
          <w:lang w:val="uk-UA"/>
        </w:rPr>
        <w:t xml:space="preserve"> С. 95-98</w:t>
      </w:r>
    </w:p>
    <w:p w:rsidR="006D2EB2" w:rsidRPr="006045C8" w:rsidRDefault="006D2EB2" w:rsidP="006D2EB2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Корж Г. В. Педагогіка партнерства та її потенціал у подоланні кризових станів / Г. В. Корж, К. В. </w:t>
      </w:r>
      <w:proofErr w:type="spellStart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Чернякова</w:t>
      </w:r>
      <w:proofErr w:type="spellEnd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// Історія та філософія освіти в незалежній Україні: здобутки і стратегії : зб. тез </w:t>
      </w:r>
      <w:proofErr w:type="spellStart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Всеукр</w:t>
      </w:r>
      <w:proofErr w:type="spellEnd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наук.-практ</w:t>
      </w:r>
      <w:proofErr w:type="spellEnd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конф</w:t>
      </w:r>
      <w:proofErr w:type="spellEnd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з </w:t>
      </w:r>
      <w:proofErr w:type="spellStart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міжнар</w:t>
      </w:r>
      <w:proofErr w:type="spellEnd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участю, Київ, 20 трав. </w:t>
      </w:r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 р. / </w:t>
      </w:r>
      <w:proofErr w:type="spellStart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>Нац</w:t>
      </w:r>
      <w:proofErr w:type="spellEnd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акад. </w:t>
      </w:r>
      <w:proofErr w:type="spellStart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>пед</w:t>
      </w:r>
      <w:proofErr w:type="spellEnd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наук України [та </w:t>
      </w:r>
      <w:proofErr w:type="spellStart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>ін</w:t>
      </w:r>
      <w:proofErr w:type="spellEnd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>.] ; [</w:t>
      </w:r>
      <w:proofErr w:type="spellStart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>редкол</w:t>
      </w:r>
      <w:proofErr w:type="spellEnd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.: С. О. </w:t>
      </w:r>
      <w:proofErr w:type="spellStart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>Сисоєва</w:t>
      </w:r>
      <w:proofErr w:type="spellEnd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(голов</w:t>
      </w:r>
      <w:proofErr w:type="gramStart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ед.) та </w:t>
      </w:r>
      <w:proofErr w:type="spellStart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>ін</w:t>
      </w:r>
      <w:proofErr w:type="spellEnd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.].  – </w:t>
      </w:r>
      <w:proofErr w:type="spellStart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>Біла</w:t>
      </w:r>
      <w:proofErr w:type="spellEnd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>Церква</w:t>
      </w:r>
      <w:proofErr w:type="spellEnd"/>
      <w:proofErr w:type="gramStart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Авторитет, 2020. – С. 197–202.</w:t>
      </w:r>
    </w:p>
    <w:p w:rsidR="006D2EB2" w:rsidRPr="006045C8" w:rsidRDefault="006D2EB2" w:rsidP="006D2EB2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045C8">
        <w:rPr>
          <w:rFonts w:ascii="Times New Roman" w:hAnsi="Times New Roman" w:cs="Times New Roman"/>
          <w:sz w:val="28"/>
          <w:szCs w:val="28"/>
        </w:rPr>
        <w:t>Ніколенко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 Л.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Педагогіка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 партнерства як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умова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45C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604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контексті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Нової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. Режим доступу: http://lib.iitta.gov.ua/710749/1/%D0%9D/ (дата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>: 10.02.2020)</w:t>
      </w:r>
    </w:p>
    <w:p w:rsidR="006D2EB2" w:rsidRPr="006045C8" w:rsidRDefault="006D2EB2" w:rsidP="006D2EB2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045C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Пащенко О.В. </w:t>
      </w:r>
      <w:proofErr w:type="spellStart"/>
      <w:r w:rsidRPr="006045C8">
        <w:rPr>
          <w:rFonts w:ascii="Times New Roman" w:hAnsi="Times New Roman" w:cs="Times New Roman"/>
          <w:bCs/>
          <w:sz w:val="28"/>
          <w:szCs w:val="28"/>
          <w:lang w:val="uk-UA"/>
        </w:rPr>
        <w:t>Коучинг-сесії</w:t>
      </w:r>
      <w:proofErr w:type="spellEnd"/>
      <w:r w:rsidRPr="006045C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для педагога, 2019.</w:t>
      </w:r>
    </w:p>
    <w:p w:rsidR="006D2EB2" w:rsidRPr="006045C8" w:rsidRDefault="006D2EB2" w:rsidP="006D2EB2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6045C8">
        <w:rPr>
          <w:rFonts w:ascii="Times New Roman" w:hAnsi="Times New Roman" w:cs="Times New Roman"/>
          <w:bCs/>
          <w:sz w:val="28"/>
          <w:szCs w:val="28"/>
          <w:lang w:val="uk-UA"/>
        </w:rPr>
        <w:t>Рубінс</w:t>
      </w:r>
      <w:proofErr w:type="spellEnd"/>
      <w:r w:rsidRPr="006045C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М.В. </w:t>
      </w:r>
      <w:proofErr w:type="spellStart"/>
      <w:r w:rsidRPr="006045C8">
        <w:rPr>
          <w:rFonts w:ascii="Times New Roman" w:hAnsi="Times New Roman" w:cs="Times New Roman"/>
          <w:bCs/>
          <w:sz w:val="28"/>
          <w:szCs w:val="28"/>
          <w:lang w:val="uk-UA"/>
        </w:rPr>
        <w:t>Коучинг</w:t>
      </w:r>
      <w:proofErr w:type="spellEnd"/>
      <w:r w:rsidRPr="006045C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для вчителя: практичне управління з вирощування лідера в собі. Рівне: </w:t>
      </w:r>
      <w:proofErr w:type="spellStart"/>
      <w:r w:rsidRPr="006045C8">
        <w:rPr>
          <w:rFonts w:ascii="Times New Roman" w:hAnsi="Times New Roman" w:cs="Times New Roman"/>
          <w:bCs/>
          <w:sz w:val="28"/>
          <w:szCs w:val="28"/>
          <w:lang w:val="uk-UA"/>
        </w:rPr>
        <w:t>Волин</w:t>
      </w:r>
      <w:proofErr w:type="spellEnd"/>
      <w:r w:rsidRPr="006045C8">
        <w:rPr>
          <w:rFonts w:ascii="Times New Roman" w:hAnsi="Times New Roman" w:cs="Times New Roman"/>
          <w:bCs/>
          <w:sz w:val="28"/>
          <w:szCs w:val="28"/>
          <w:lang w:val="uk-UA"/>
        </w:rPr>
        <w:t>. обереги, 2020. 142 с.</w:t>
      </w:r>
    </w:p>
    <w:p w:rsidR="006D2EB2" w:rsidRDefault="006D2EB2" w:rsidP="006D2EB2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D2EB2" w:rsidRDefault="006D2EB2" w:rsidP="006D2EB2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6D2EB2" w:rsidRDefault="006D2EB2" w:rsidP="006D2EB2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045C8">
        <w:rPr>
          <w:rFonts w:ascii="Times New Roman" w:hAnsi="Times New Roman"/>
          <w:b/>
          <w:sz w:val="28"/>
          <w:szCs w:val="28"/>
          <w:lang w:val="uk-UA"/>
        </w:rPr>
        <w:t>Інформаційні ресурс</w:t>
      </w:r>
      <w:r>
        <w:rPr>
          <w:rFonts w:ascii="Times New Roman" w:hAnsi="Times New Roman"/>
          <w:b/>
          <w:sz w:val="28"/>
          <w:szCs w:val="28"/>
          <w:lang w:val="uk-UA"/>
        </w:rPr>
        <w:t>и</w:t>
      </w:r>
    </w:p>
    <w:p w:rsidR="006D2EB2" w:rsidRDefault="006D2EB2" w:rsidP="006D2EB2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D2EB2" w:rsidRPr="006045C8" w:rsidRDefault="006D2EB2" w:rsidP="006D2EB2">
      <w:pPr>
        <w:pStyle w:val="a4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45C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Державний стандарт базової середньої освіти. </w:t>
      </w:r>
      <w:r w:rsidRPr="006045C8">
        <w:rPr>
          <w:rFonts w:ascii="Times New Roman" w:hAnsi="Times New Roman" w:cs="Times New Roman"/>
          <w:sz w:val="28"/>
          <w:szCs w:val="28"/>
          <w:lang w:val="uk-UA"/>
        </w:rPr>
        <w:t xml:space="preserve">Режим доступу: </w:t>
      </w:r>
      <w:r w:rsidRPr="006045C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https://mon.gov.ua/ua/osvita/zagalna-serednya-osvita/nova-ukrayinska-shkola/derzhavnij-standart-bazovoyi-serednoyi-osviti</w:t>
      </w:r>
    </w:p>
    <w:p w:rsidR="006D2EB2" w:rsidRPr="006045C8" w:rsidRDefault="006D2EB2" w:rsidP="006D2EB2">
      <w:pPr>
        <w:pStyle w:val="a4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45C8">
        <w:rPr>
          <w:rFonts w:ascii="Times New Roman" w:hAnsi="Times New Roman" w:cs="Times New Roman"/>
          <w:sz w:val="28"/>
          <w:szCs w:val="28"/>
          <w:lang w:val="uk-UA"/>
        </w:rPr>
        <w:t xml:space="preserve">Закон України «Про повну загальну середню освіту». Режим доступу: </w:t>
      </w:r>
      <w:hyperlink r:id="rId9" w:anchor="Text" w:history="1">
        <w:r w:rsidRPr="006045C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https://zakon.rada.gov.ua/laws/show/463-20#Text</w:t>
        </w:r>
      </w:hyperlink>
      <w:r w:rsidRPr="006045C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D2EB2" w:rsidRPr="006045C8" w:rsidRDefault="006D2EB2" w:rsidP="006D2EB2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45C8">
        <w:rPr>
          <w:rFonts w:ascii="Times New Roman" w:hAnsi="Times New Roman" w:cs="Times New Roman"/>
          <w:sz w:val="28"/>
          <w:szCs w:val="28"/>
          <w:lang w:val="uk-UA"/>
        </w:rPr>
        <w:t xml:space="preserve">Концепція реалізації державної політики у сфері реформування загальної середньої освіти «Нова українська школа» на період до 2029 р. Режим доступу: </w:t>
      </w:r>
      <w:hyperlink r:id="rId10" w:history="1">
        <w:r w:rsidRPr="006045C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https://www.kmu.gov.ua/npas/249613934</w:t>
        </w:r>
      </w:hyperlink>
      <w:r w:rsidRPr="006045C8">
        <w:rPr>
          <w:rFonts w:ascii="Times New Roman" w:hAnsi="Times New Roman" w:cs="Times New Roman"/>
          <w:sz w:val="28"/>
          <w:szCs w:val="28"/>
          <w:lang w:val="uk-UA"/>
        </w:rPr>
        <w:t xml:space="preserve">. Закон України «Про освіту». Режим доступу: </w:t>
      </w:r>
      <w:hyperlink r:id="rId11" w:anchor="Text" w:history="1">
        <w:r w:rsidRPr="006045C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https://zakon.rada.gov.ua/laws/show/2145-19#Text</w:t>
        </w:r>
      </w:hyperlink>
      <w:r w:rsidRPr="006045C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D2EB2" w:rsidRPr="006045C8" w:rsidRDefault="006D2EB2" w:rsidP="006D2EB2">
      <w:pPr>
        <w:pStyle w:val="a4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5C8">
        <w:rPr>
          <w:rFonts w:ascii="Times New Roman" w:hAnsi="Times New Roman" w:cs="Times New Roman"/>
          <w:sz w:val="28"/>
          <w:szCs w:val="28"/>
          <w:lang w:val="uk-UA"/>
        </w:rPr>
        <w:t xml:space="preserve">Меморандум співпраці між усіма учасниками освітнього процесу: педагогами, учнями та батьками. Режим доступу: </w:t>
      </w:r>
      <w:hyperlink r:id="rId12" w:history="1">
        <w:r w:rsidRPr="006045C8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</w:hyperlink>
      <w:hyperlink r:id="rId13" w:history="1">
        <w:r w:rsidRPr="006045C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</w:hyperlink>
      <w:hyperlink r:id="rId14" w:history="1">
        <w:r w:rsidRPr="006045C8">
          <w:rPr>
            <w:rStyle w:val="a3"/>
            <w:rFonts w:ascii="Times New Roman" w:hAnsi="Times New Roman" w:cs="Times New Roman"/>
            <w:sz w:val="28"/>
            <w:szCs w:val="28"/>
          </w:rPr>
          <w:t>nus</w:t>
        </w:r>
      </w:hyperlink>
      <w:hyperlink r:id="rId15" w:history="1">
        <w:r w:rsidRPr="006045C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</w:hyperlink>
      <w:hyperlink r:id="rId16" w:history="1">
        <w:r w:rsidRPr="006045C8">
          <w:rPr>
            <w:rStyle w:val="a3"/>
            <w:rFonts w:ascii="Times New Roman" w:hAnsi="Times New Roman" w:cs="Times New Roman"/>
            <w:sz w:val="28"/>
            <w:szCs w:val="28"/>
          </w:rPr>
          <w:t>org</w:t>
        </w:r>
      </w:hyperlink>
      <w:hyperlink r:id="rId17" w:history="1">
        <w:r w:rsidRPr="006045C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</w:hyperlink>
      <w:hyperlink r:id="rId18" w:history="1">
        <w:r w:rsidRPr="006045C8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</w:hyperlink>
      <w:hyperlink r:id="rId19" w:history="1">
        <w:r w:rsidRPr="006045C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  <w:hyperlink r:id="rId20" w:history="1">
        <w:r w:rsidRPr="006045C8">
          <w:rPr>
            <w:rStyle w:val="a3"/>
            <w:rFonts w:ascii="Times New Roman" w:hAnsi="Times New Roman" w:cs="Times New Roman"/>
            <w:sz w:val="28"/>
            <w:szCs w:val="28"/>
          </w:rPr>
          <w:t>news</w:t>
        </w:r>
      </w:hyperlink>
      <w:hyperlink r:id="rId21" w:history="1">
        <w:r w:rsidRPr="006045C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  <w:hyperlink r:id="rId22" w:history="1">
        <w:r w:rsidRPr="006045C8">
          <w:rPr>
            <w:rStyle w:val="a3"/>
            <w:rFonts w:ascii="Times New Roman" w:hAnsi="Times New Roman" w:cs="Times New Roman"/>
            <w:sz w:val="28"/>
            <w:szCs w:val="28"/>
          </w:rPr>
          <w:t>memorandum</w:t>
        </w:r>
      </w:hyperlink>
      <w:hyperlink r:id="rId23" w:history="1">
        <w:r w:rsidRPr="006045C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</w:hyperlink>
      <w:hyperlink r:id="rId24" w:history="1">
        <w:r w:rsidRPr="006045C8">
          <w:rPr>
            <w:rStyle w:val="a3"/>
            <w:rFonts w:ascii="Times New Roman" w:hAnsi="Times New Roman" w:cs="Times New Roman"/>
            <w:sz w:val="28"/>
            <w:szCs w:val="28"/>
          </w:rPr>
          <w:t>pro</w:t>
        </w:r>
      </w:hyperlink>
      <w:hyperlink r:id="rId25" w:history="1">
        <w:r w:rsidRPr="006045C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</w:hyperlink>
      <w:hyperlink r:id="rId26" w:history="1">
        <w:r w:rsidRPr="006045C8">
          <w:rPr>
            <w:rStyle w:val="a3"/>
            <w:rFonts w:ascii="Times New Roman" w:hAnsi="Times New Roman" w:cs="Times New Roman"/>
            <w:sz w:val="28"/>
            <w:szCs w:val="28"/>
          </w:rPr>
          <w:t>spivpratsyu</w:t>
        </w:r>
      </w:hyperlink>
      <w:hyperlink r:id="rId27" w:history="1">
        <w:r w:rsidRPr="006045C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</w:hyperlink>
      <w:hyperlink r:id="rId28" w:history="1">
        <w:r w:rsidRPr="006045C8">
          <w:rPr>
            <w:rStyle w:val="a3"/>
            <w:rFonts w:ascii="Times New Roman" w:hAnsi="Times New Roman" w:cs="Times New Roman"/>
            <w:sz w:val="28"/>
            <w:szCs w:val="28"/>
          </w:rPr>
          <w:t>v</w:t>
        </w:r>
      </w:hyperlink>
      <w:hyperlink r:id="rId29" w:history="1">
        <w:r w:rsidRPr="006045C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</w:hyperlink>
      <w:hyperlink r:id="rId30" w:history="1">
        <w:r w:rsidRPr="006045C8">
          <w:rPr>
            <w:rStyle w:val="a3"/>
            <w:rFonts w:ascii="Times New Roman" w:hAnsi="Times New Roman" w:cs="Times New Roman"/>
            <w:sz w:val="28"/>
            <w:szCs w:val="28"/>
          </w:rPr>
          <w:t>shkoli</w:t>
        </w:r>
      </w:hyperlink>
      <w:hyperlink r:id="rId31" w:history="1">
        <w:r w:rsidRPr="006045C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</w:hyperlink>
      <w:hyperlink r:id="rId32" w:history="1">
        <w:r w:rsidRPr="006045C8">
          <w:rPr>
            <w:rStyle w:val="a3"/>
            <w:rFonts w:ascii="Times New Roman" w:hAnsi="Times New Roman" w:cs="Times New Roman"/>
            <w:sz w:val="28"/>
            <w:szCs w:val="28"/>
          </w:rPr>
          <w:t>vynesly</w:t>
        </w:r>
      </w:hyperlink>
      <w:hyperlink r:id="rId33" w:history="1">
        <w:r w:rsidRPr="006045C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</w:hyperlink>
      <w:hyperlink r:id="rId34" w:history="1">
        <w:r w:rsidRPr="006045C8">
          <w:rPr>
            <w:rStyle w:val="a3"/>
            <w:rFonts w:ascii="Times New Roman" w:hAnsi="Times New Roman" w:cs="Times New Roman"/>
            <w:sz w:val="28"/>
            <w:szCs w:val="28"/>
          </w:rPr>
          <w:t>na</w:t>
        </w:r>
      </w:hyperlink>
      <w:hyperlink r:id="rId35" w:history="1">
        <w:r w:rsidRPr="006045C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</w:hyperlink>
      <w:hyperlink r:id="rId36" w:history="1">
        <w:r w:rsidRPr="006045C8">
          <w:rPr>
            <w:rStyle w:val="a3"/>
            <w:rFonts w:ascii="Times New Roman" w:hAnsi="Times New Roman" w:cs="Times New Roman"/>
            <w:sz w:val="28"/>
            <w:szCs w:val="28"/>
          </w:rPr>
          <w:t>obgovorennya</w:t>
        </w:r>
      </w:hyperlink>
      <w:hyperlink r:id="rId37" w:history="1">
        <w:r w:rsidRPr="006045C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  <w:bookmarkStart w:id="0" w:name="_GoBack"/>
      <w:bookmarkEnd w:id="0"/>
    </w:p>
    <w:p w:rsidR="006D2EB2" w:rsidRPr="006045C8" w:rsidRDefault="006D2EB2" w:rsidP="006D2EB2">
      <w:pPr>
        <w:pStyle w:val="a4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2EB2" w:rsidRDefault="006D2EB2" w:rsidP="006D2EB2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D2EB2" w:rsidRDefault="006D2EB2" w:rsidP="006D2EB2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p w:rsidR="00B76EFB" w:rsidRPr="006D2EB2" w:rsidRDefault="00B76EFB" w:rsidP="006D2EB2">
      <w:pPr>
        <w:rPr>
          <w:szCs w:val="28"/>
          <w:lang w:val="uk-UA"/>
        </w:rPr>
      </w:pPr>
    </w:p>
    <w:sectPr w:rsidR="00B76EFB" w:rsidRPr="006D2EB2" w:rsidSect="00B455C4">
      <w:headerReference w:type="default" r:id="rId38"/>
      <w:footerReference w:type="default" r:id="rId39"/>
      <w:footerReference w:type="first" r:id="rId4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FDC" w:rsidRDefault="00732FDC" w:rsidP="00B76EAC">
      <w:pPr>
        <w:spacing w:after="0" w:line="240" w:lineRule="auto"/>
      </w:pPr>
      <w:r>
        <w:separator/>
      </w:r>
    </w:p>
  </w:endnote>
  <w:endnote w:type="continuationSeparator" w:id="0">
    <w:p w:rsidR="00732FDC" w:rsidRDefault="00732FDC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</w:p>
  <w:p w:rsidR="00B455C4" w:rsidRDefault="00B455C4">
    <w:pPr>
      <w:pStyle w:val="a8"/>
    </w:pPr>
  </w:p>
  <w:p w:rsidR="00B455C4" w:rsidRDefault="00B455C4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</w:p>
  <w:p w:rsidR="00B455C4" w:rsidRDefault="00B455C4">
    <w:pPr>
      <w:pStyle w:val="a8"/>
    </w:pPr>
  </w:p>
  <w:p w:rsidR="00B455C4" w:rsidRDefault="00B455C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FDC" w:rsidRDefault="00732FDC" w:rsidP="00B76EAC">
      <w:pPr>
        <w:spacing w:after="0" w:line="240" w:lineRule="auto"/>
      </w:pPr>
      <w:r>
        <w:separator/>
      </w:r>
    </w:p>
  </w:footnote>
  <w:footnote w:type="continuationSeparator" w:id="0">
    <w:p w:rsidR="00732FDC" w:rsidRDefault="00732FDC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E346FA">
        <w:pPr>
          <w:pStyle w:val="a6"/>
          <w:jc w:val="right"/>
        </w:pPr>
        <w:fldSimple w:instr=" PAGE   \* MERGEFORMAT ">
          <w:r w:rsidR="00B753AF">
            <w:rPr>
              <w:noProof/>
            </w:rPr>
            <w:t>2</w:t>
          </w:r>
        </w:fldSimple>
      </w:p>
    </w:sdtContent>
  </w:sdt>
  <w:p w:rsidR="00B76EAC" w:rsidRDefault="00B76EA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F2161"/>
    <w:multiLevelType w:val="hybridMultilevel"/>
    <w:tmpl w:val="9348C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C0E15"/>
    <w:multiLevelType w:val="hybridMultilevel"/>
    <w:tmpl w:val="E7B24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D2755C"/>
    <w:multiLevelType w:val="hybridMultilevel"/>
    <w:tmpl w:val="57EA36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D843D26"/>
    <w:multiLevelType w:val="hybridMultilevel"/>
    <w:tmpl w:val="46E06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D0D"/>
    <w:rsid w:val="00031CD4"/>
    <w:rsid w:val="00074EDA"/>
    <w:rsid w:val="00087F1D"/>
    <w:rsid w:val="000C5324"/>
    <w:rsid w:val="00106142"/>
    <w:rsid w:val="0018430D"/>
    <w:rsid w:val="001D5418"/>
    <w:rsid w:val="002753F4"/>
    <w:rsid w:val="00460D9D"/>
    <w:rsid w:val="004656EE"/>
    <w:rsid w:val="004B6009"/>
    <w:rsid w:val="00521E9D"/>
    <w:rsid w:val="00522996"/>
    <w:rsid w:val="00556563"/>
    <w:rsid w:val="005D6CD3"/>
    <w:rsid w:val="00605707"/>
    <w:rsid w:val="006A77B7"/>
    <w:rsid w:val="006D2EB2"/>
    <w:rsid w:val="00732FDC"/>
    <w:rsid w:val="00834112"/>
    <w:rsid w:val="009E5C75"/>
    <w:rsid w:val="00A05F09"/>
    <w:rsid w:val="00A75348"/>
    <w:rsid w:val="00AD3BE0"/>
    <w:rsid w:val="00B060DC"/>
    <w:rsid w:val="00B40D5C"/>
    <w:rsid w:val="00B455C4"/>
    <w:rsid w:val="00B753AF"/>
    <w:rsid w:val="00B76EAC"/>
    <w:rsid w:val="00B76EFB"/>
    <w:rsid w:val="00BC48BB"/>
    <w:rsid w:val="00CD4EC3"/>
    <w:rsid w:val="00D050A1"/>
    <w:rsid w:val="00D16D0D"/>
    <w:rsid w:val="00D550E1"/>
    <w:rsid w:val="00D922B6"/>
    <w:rsid w:val="00DF05E6"/>
    <w:rsid w:val="00E346FA"/>
    <w:rsid w:val="00EB0FD3"/>
    <w:rsid w:val="00EB40A4"/>
    <w:rsid w:val="00F407E7"/>
    <w:rsid w:val="00FF4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EB2"/>
  </w:style>
  <w:style w:type="paragraph" w:styleId="2">
    <w:name w:val="heading 2"/>
    <w:basedOn w:val="a"/>
    <w:next w:val="a"/>
    <w:link w:val="20"/>
    <w:unhideWhenUsed/>
    <w:qFormat/>
    <w:rsid w:val="006D2EB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aliases w:val="для моей работы"/>
    <w:basedOn w:val="a"/>
    <w:link w:val="a5"/>
    <w:uiPriority w:val="34"/>
    <w:qFormat/>
    <w:rsid w:val="00AD3BE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6EAC"/>
  </w:style>
  <w:style w:type="paragraph" w:styleId="a8">
    <w:name w:val="footer"/>
    <w:basedOn w:val="a"/>
    <w:link w:val="a9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6EAC"/>
  </w:style>
  <w:style w:type="paragraph" w:styleId="aa">
    <w:name w:val="Balloon Text"/>
    <w:basedOn w:val="a"/>
    <w:link w:val="ab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6EA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6D2EB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5">
    <w:name w:val="Абзац списка Знак"/>
    <w:aliases w:val="для моей работы Знак"/>
    <w:link w:val="a4"/>
    <w:uiPriority w:val="34"/>
    <w:locked/>
    <w:rsid w:val="006D2EB2"/>
  </w:style>
  <w:style w:type="character" w:customStyle="1" w:styleId="value">
    <w:name w:val="value"/>
    <w:rsid w:val="006D2E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4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4919/2413-2039.13/45.3" TargetMode="External"/><Relationship Id="rId13" Type="http://schemas.openxmlformats.org/officeDocument/2006/relationships/hyperlink" Target="https://nus.org.ua/news/memorandum-pro-spivpratsyu-v-shkoli-vynesly-na-obgovorennya/" TargetMode="External"/><Relationship Id="rId18" Type="http://schemas.openxmlformats.org/officeDocument/2006/relationships/hyperlink" Target="https://nus.org.ua/news/memorandum-pro-spivpratsyu-v-shkoli-vynesly-na-obgovorennya/" TargetMode="External"/><Relationship Id="rId26" Type="http://schemas.openxmlformats.org/officeDocument/2006/relationships/hyperlink" Target="https://nus.org.ua/news/memorandum-pro-spivpratsyu-v-shkoli-vynesly-na-obgovorennya/" TargetMode="External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nus.org.ua/news/memorandum-pro-spivpratsyu-v-shkoli-vynesly-na-obgovorennya/" TargetMode="External"/><Relationship Id="rId34" Type="http://schemas.openxmlformats.org/officeDocument/2006/relationships/hyperlink" Target="https://nus.org.ua/news/memorandum-pro-spivpratsyu-v-shkoli-vynesly-na-obgovorennya/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nus.org.ua/news/memorandum-pro-spivpratsyu-v-shkoli-vynesly-na-obgovorennya/" TargetMode="External"/><Relationship Id="rId17" Type="http://schemas.openxmlformats.org/officeDocument/2006/relationships/hyperlink" Target="https://nus.org.ua/news/memorandum-pro-spivpratsyu-v-shkoli-vynesly-na-obgovorennya/" TargetMode="External"/><Relationship Id="rId25" Type="http://schemas.openxmlformats.org/officeDocument/2006/relationships/hyperlink" Target="https://nus.org.ua/news/memorandum-pro-spivpratsyu-v-shkoli-vynesly-na-obgovorennya/" TargetMode="External"/><Relationship Id="rId33" Type="http://schemas.openxmlformats.org/officeDocument/2006/relationships/hyperlink" Target="https://nus.org.ua/news/memorandum-pro-spivpratsyu-v-shkoli-vynesly-na-obgovorennya/" TargetMode="External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nus.org.ua/news/memorandum-pro-spivpratsyu-v-shkoli-vynesly-na-obgovorennya/" TargetMode="External"/><Relationship Id="rId20" Type="http://schemas.openxmlformats.org/officeDocument/2006/relationships/hyperlink" Target="https://nus.org.ua/news/memorandum-pro-spivpratsyu-v-shkoli-vynesly-na-obgovorennya/" TargetMode="External"/><Relationship Id="rId29" Type="http://schemas.openxmlformats.org/officeDocument/2006/relationships/hyperlink" Target="https://nus.org.ua/news/memorandum-pro-spivpratsyu-v-shkoli-vynesly-na-obgovorennya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.rada.gov.ua/laws/show/2145-19" TargetMode="External"/><Relationship Id="rId24" Type="http://schemas.openxmlformats.org/officeDocument/2006/relationships/hyperlink" Target="https://nus.org.ua/news/memorandum-pro-spivpratsyu-v-shkoli-vynesly-na-obgovorennya/" TargetMode="External"/><Relationship Id="rId32" Type="http://schemas.openxmlformats.org/officeDocument/2006/relationships/hyperlink" Target="https://nus.org.ua/news/memorandum-pro-spivpratsyu-v-shkoli-vynesly-na-obgovorennya/" TargetMode="External"/><Relationship Id="rId37" Type="http://schemas.openxmlformats.org/officeDocument/2006/relationships/hyperlink" Target="https://nus.org.ua/news/memorandum-pro-spivpratsyu-v-shkoli-vynesly-na-obgovorennya/" TargetMode="External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nus.org.ua/news/memorandum-pro-spivpratsyu-v-shkoli-vynesly-na-obgovorennya/" TargetMode="External"/><Relationship Id="rId23" Type="http://schemas.openxmlformats.org/officeDocument/2006/relationships/hyperlink" Target="https://nus.org.ua/news/memorandum-pro-spivpratsyu-v-shkoli-vynesly-na-obgovorennya/" TargetMode="External"/><Relationship Id="rId28" Type="http://schemas.openxmlformats.org/officeDocument/2006/relationships/hyperlink" Target="https://nus.org.ua/news/memorandum-pro-spivpratsyu-v-shkoli-vynesly-na-obgovorennya/" TargetMode="External"/><Relationship Id="rId36" Type="http://schemas.openxmlformats.org/officeDocument/2006/relationships/hyperlink" Target="https://nus.org.ua/news/memorandum-pro-spivpratsyu-v-shkoli-vynesly-na-obgovorennya/" TargetMode="External"/><Relationship Id="rId10" Type="http://schemas.openxmlformats.org/officeDocument/2006/relationships/hyperlink" Target="https://www.kmu.gov.ua/npas/249613934" TargetMode="External"/><Relationship Id="rId19" Type="http://schemas.openxmlformats.org/officeDocument/2006/relationships/hyperlink" Target="https://nus.org.ua/news/memorandum-pro-spivpratsyu-v-shkoli-vynesly-na-obgovorennya/" TargetMode="External"/><Relationship Id="rId31" Type="http://schemas.openxmlformats.org/officeDocument/2006/relationships/hyperlink" Target="https://nus.org.ua/news/memorandum-pro-spivpratsyu-v-shkoli-vynesly-na-obgovorenn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463-20" TargetMode="External"/><Relationship Id="rId14" Type="http://schemas.openxmlformats.org/officeDocument/2006/relationships/hyperlink" Target="https://nus.org.ua/news/memorandum-pro-spivpratsyu-v-shkoli-vynesly-na-obgovorennya/" TargetMode="External"/><Relationship Id="rId22" Type="http://schemas.openxmlformats.org/officeDocument/2006/relationships/hyperlink" Target="https://nus.org.ua/news/memorandum-pro-spivpratsyu-v-shkoli-vynesly-na-obgovorennya/" TargetMode="External"/><Relationship Id="rId27" Type="http://schemas.openxmlformats.org/officeDocument/2006/relationships/hyperlink" Target="https://nus.org.ua/news/memorandum-pro-spivpratsyu-v-shkoli-vynesly-na-obgovorennya/" TargetMode="External"/><Relationship Id="rId30" Type="http://schemas.openxmlformats.org/officeDocument/2006/relationships/hyperlink" Target="https://nus.org.ua/news/memorandum-pro-spivpratsyu-v-shkoli-vynesly-na-obgovorennya/" TargetMode="External"/><Relationship Id="rId35" Type="http://schemas.openxmlformats.org/officeDocument/2006/relationships/hyperlink" Target="https://nus.org.ua/news/memorandum-pro-spivpratsyu-v-shkoli-vynesly-na-obgovorenn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2021-12-13T14:47:00Z</dcterms:created>
  <dcterms:modified xsi:type="dcterms:W3CDTF">2021-12-19T16:23:00Z</dcterms:modified>
</cp:coreProperties>
</file>