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0D" w:rsidRPr="003A651E" w:rsidRDefault="00D16D0D" w:rsidP="00D16D0D">
      <w:pPr>
        <w:pStyle w:val="Default"/>
        <w:jc w:val="center"/>
        <w:rPr>
          <w:b/>
          <w:sz w:val="28"/>
          <w:szCs w:val="28"/>
          <w:lang w:val="uk-UA"/>
        </w:rPr>
      </w:pPr>
      <w:r w:rsidRPr="003A651E">
        <w:rPr>
          <w:b/>
          <w:sz w:val="28"/>
          <w:szCs w:val="28"/>
          <w:lang w:val="uk-UA"/>
        </w:rPr>
        <w:t>ФОП ЛУНЯЧЕК ВАДИМ ЕДУАРДОВИЧ</w:t>
      </w: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3A651E">
        <w:rPr>
          <w:b/>
          <w:bCs/>
          <w:sz w:val="28"/>
          <w:szCs w:val="28"/>
          <w:lang w:val="uk-UA"/>
        </w:rPr>
        <w:t>ЗАТВЕРДЖЕНО</w:t>
      </w:r>
    </w:p>
    <w:p w:rsidR="00D16D0D" w:rsidRPr="003A651E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</w:p>
    <w:p w:rsidR="00695558" w:rsidRDefault="00695558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695558"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2123258" cy="561704"/>
            <wp:effectExtent l="19050" t="0" r="0" b="0"/>
            <wp:docPr id="1" name="Рисунок 1" descr="C:\Users\Vadim Lunyachek\Desktop\Документы В.Лунячека\9. Личные документы-ВЭЛ\4.Пенсия\Sign_compresse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dim Lunyachek\Desktop\Документы В.Лунячека\9. Личные документы-ВЭЛ\4.Пенсия\Sign_compress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58" cy="5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D0D" w:rsidRPr="003A651E" w:rsidRDefault="00D16D0D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3A651E">
        <w:rPr>
          <w:bCs/>
          <w:sz w:val="28"/>
          <w:szCs w:val="28"/>
          <w:lang w:val="uk-UA"/>
        </w:rPr>
        <w:t>В.</w:t>
      </w:r>
      <w:r w:rsidR="00A22A3A">
        <w:rPr>
          <w:bCs/>
          <w:sz w:val="28"/>
          <w:szCs w:val="28"/>
          <w:lang w:val="uk-UA"/>
        </w:rPr>
        <w:t xml:space="preserve"> </w:t>
      </w:r>
      <w:r w:rsidRPr="003A651E">
        <w:rPr>
          <w:bCs/>
          <w:sz w:val="28"/>
          <w:szCs w:val="28"/>
          <w:lang w:val="uk-UA"/>
        </w:rPr>
        <w:t>Лунячек</w:t>
      </w: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D16D0D" w:rsidRPr="003A651E" w:rsidRDefault="00D16D0D" w:rsidP="00D16D0D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3A651E">
        <w:rPr>
          <w:b/>
          <w:bCs/>
          <w:color w:val="auto"/>
          <w:sz w:val="28"/>
          <w:szCs w:val="28"/>
          <w:lang w:val="uk-UA"/>
        </w:rPr>
        <w:t>ПРОГРАМА</w:t>
      </w:r>
    </w:p>
    <w:p w:rsidR="00D16D0D" w:rsidRPr="003A651E" w:rsidRDefault="00D16D0D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3A651E">
        <w:rPr>
          <w:color w:val="auto"/>
          <w:sz w:val="28"/>
          <w:szCs w:val="28"/>
          <w:lang w:val="uk-UA"/>
        </w:rPr>
        <w:t xml:space="preserve">ПІДВИЩЕННЯ КВАЛІФІКАЦІЇ </w:t>
      </w:r>
      <w:r w:rsidR="000C5324" w:rsidRPr="003A651E">
        <w:rPr>
          <w:color w:val="auto"/>
          <w:sz w:val="28"/>
          <w:szCs w:val="28"/>
          <w:lang w:val="uk-UA"/>
        </w:rPr>
        <w:t>ПЕДАГОГІЧНИХ ПРАЦІВНИКІВ</w:t>
      </w:r>
    </w:p>
    <w:p w:rsidR="000C5324" w:rsidRPr="003A651E" w:rsidRDefault="000C5324" w:rsidP="00600A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</w:t>
      </w:r>
      <w:r w:rsidR="00600A0E"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АКАДЕМІЧНА ДОБРОЧЕСНІСТЬ </w:t>
      </w:r>
    </w:p>
    <w:p w:rsidR="000C5324" w:rsidRPr="003A651E" w:rsidRDefault="000C5324" w:rsidP="000C53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В ЗАКЛАДІ ЗАГАЛЬНОЇ СЕРЕДНЬОЇ ОСВІТИ»</w:t>
      </w:r>
    </w:p>
    <w:p w:rsidR="00E13BE1" w:rsidRDefault="00E13BE1" w:rsidP="00E13BE1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(</w:t>
      </w:r>
      <w:r>
        <w:rPr>
          <w:i/>
          <w:color w:val="auto"/>
          <w:sz w:val="28"/>
          <w:szCs w:val="28"/>
          <w:lang w:val="uk-UA"/>
        </w:rPr>
        <w:t>короткотермінові курси – 10 годин</w:t>
      </w:r>
      <w:r>
        <w:rPr>
          <w:color w:val="auto"/>
          <w:sz w:val="28"/>
          <w:szCs w:val="28"/>
          <w:lang w:val="uk-UA"/>
        </w:rPr>
        <w:t>)</w:t>
      </w:r>
    </w:p>
    <w:p w:rsidR="000C5324" w:rsidRPr="003A651E" w:rsidRDefault="000C5324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rPr>
          <w:sz w:val="28"/>
          <w:szCs w:val="28"/>
          <w:lang w:val="uk-UA"/>
        </w:rPr>
      </w:pPr>
    </w:p>
    <w:p w:rsidR="005D6CD3" w:rsidRPr="003A651E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D6CD3" w:rsidRPr="003A651E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A651E"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Лунячек Вадим Едуардович</w:t>
      </w:r>
    </w:p>
    <w:p w:rsidR="00D16D0D" w:rsidRDefault="00D16D0D" w:rsidP="00D16D0D">
      <w:pPr>
        <w:rPr>
          <w:sz w:val="28"/>
          <w:szCs w:val="28"/>
          <w:lang w:val="uk-UA"/>
        </w:rPr>
      </w:pPr>
    </w:p>
    <w:p w:rsidR="00A141D6" w:rsidRDefault="00A141D6" w:rsidP="00D16D0D">
      <w:pPr>
        <w:rPr>
          <w:sz w:val="28"/>
          <w:szCs w:val="28"/>
          <w:lang w:val="uk-UA"/>
        </w:rPr>
      </w:pPr>
    </w:p>
    <w:p w:rsidR="00A141D6" w:rsidRPr="003A651E" w:rsidRDefault="00A141D6" w:rsidP="00D16D0D">
      <w:pPr>
        <w:rPr>
          <w:sz w:val="28"/>
          <w:szCs w:val="28"/>
          <w:lang w:val="uk-UA"/>
        </w:rPr>
      </w:pPr>
    </w:p>
    <w:p w:rsidR="00D16D0D" w:rsidRPr="003A651E" w:rsidRDefault="00D16D0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031CD4" w:rsidRPr="003A651E" w:rsidRDefault="00D16D0D" w:rsidP="004C784B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="00031CD4" w:rsidRPr="003A651E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A05F09" w:rsidRPr="003A651E" w:rsidRDefault="00A05F09" w:rsidP="00B006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професійної компетентності педагогічних працівників щодо створення </w:t>
      </w:r>
      <w:r w:rsidR="00615733" w:rsidRPr="003A651E">
        <w:rPr>
          <w:rFonts w:ascii="Times New Roman" w:hAnsi="Times New Roman" w:cs="Times New Roman"/>
          <w:sz w:val="28"/>
          <w:szCs w:val="28"/>
          <w:lang w:val="uk-UA"/>
        </w:rPr>
        <w:t>культури академічної доброчесності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в закладах загальної середньої освіти.</w:t>
      </w:r>
    </w:p>
    <w:p w:rsidR="00A05F09" w:rsidRPr="003A651E" w:rsidRDefault="00A05F09" w:rsidP="00B0068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Цільова аудиторія: 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>педагогічні і керівні кадри закладів загальної середньої освіти.</w:t>
      </w:r>
    </w:p>
    <w:p w:rsidR="000C5324" w:rsidRPr="003A651E" w:rsidRDefault="005D6CD3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10 годин –  0,3 </w:t>
      </w:r>
      <w:proofErr w:type="spellStart"/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кредита</w:t>
      </w:r>
      <w:proofErr w:type="spellEnd"/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Європейської кредитної трансферно-накопичувальної системи (ЄКТС).</w:t>
      </w:r>
    </w:p>
    <w:p w:rsidR="000C5324" w:rsidRPr="003A651E" w:rsidRDefault="005D6CD3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3A651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очна, очно-дистанційна або 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0C5324" w:rsidRPr="003A65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вибором слухачів</w:t>
      </w:r>
      <w:r w:rsidR="000C5324"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)</w:t>
      </w:r>
      <w:r w:rsidR="00B455C4"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B455C4" w:rsidRPr="003A651E" w:rsidRDefault="00B455C4" w:rsidP="005D6CD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A65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 w:rsidRPr="003A651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B455C4" w:rsidRPr="003A651E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D6CD3" w:rsidRPr="003A651E" w:rsidRDefault="005D6CD3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0C5324" w:rsidRPr="003A651E" w:rsidRDefault="000C5324" w:rsidP="000C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val="uk-UA" w:eastAsia="ru-RU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0C5324" w:rsidRPr="003A651E" w:rsidTr="002172AC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E13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E13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Кількість годин</w:t>
            </w:r>
          </w:p>
        </w:tc>
      </w:tr>
      <w:tr w:rsidR="000C5324" w:rsidRPr="003A651E" w:rsidTr="002172AC">
        <w:tc>
          <w:tcPr>
            <w:tcW w:w="0" w:type="auto"/>
            <w:vMerge/>
            <w:vAlign w:val="center"/>
            <w:hideMark/>
          </w:tcPr>
          <w:p w:rsidR="000C5324" w:rsidRPr="003A651E" w:rsidRDefault="000C5324" w:rsidP="00E13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5324" w:rsidRPr="003A651E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uk-UA" w:eastAsia="ru-RU"/>
              </w:rPr>
              <w:t>Всього</w:t>
            </w:r>
          </w:p>
        </w:tc>
      </w:tr>
      <w:tr w:rsidR="000C5324" w:rsidRPr="003A651E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E13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B00685" w:rsidP="003A65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Дотримання академічної доброчесност</w:t>
            </w:r>
            <w:r w:rsidR="00E1241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</w:t>
            </w: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0C5324"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 закладі загальної середньої освіти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  <w:tr w:rsidR="000C5324" w:rsidRPr="003A651E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E13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B00685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Академічна відповідальність за порушення принципу доброчесності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0C5324" w:rsidRPr="003A651E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E13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B00685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Практична робота: розробка </w:t>
            </w:r>
            <w:r w:rsidR="00E1241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кодексу честі або</w:t>
            </w: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положення закладу освіти «Про академічну доброчесність» 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7400D5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  <w:bookmarkStart w:id="0" w:name="_GoBack"/>
            <w:bookmarkEnd w:id="0"/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7400D5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</w:tr>
      <w:tr w:rsidR="000C5324" w:rsidRPr="003A651E" w:rsidTr="002172AC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E13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3A651E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6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10</w:t>
            </w:r>
          </w:p>
        </w:tc>
      </w:tr>
    </w:tbl>
    <w:p w:rsidR="000C5324" w:rsidRPr="003A651E" w:rsidRDefault="000C5324" w:rsidP="000C5324">
      <w:pPr>
        <w:rPr>
          <w:lang w:val="uk-UA"/>
        </w:rPr>
      </w:pPr>
    </w:p>
    <w:p w:rsidR="000C5324" w:rsidRPr="003A651E" w:rsidRDefault="000C5324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C5324" w:rsidRPr="003A651E" w:rsidRDefault="000C5324" w:rsidP="000C5324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/>
          <w:b/>
          <w:sz w:val="28"/>
          <w:szCs w:val="28"/>
          <w:lang w:val="uk-UA"/>
        </w:rPr>
        <w:t xml:space="preserve">Рекомендована література </w:t>
      </w:r>
    </w:p>
    <w:p w:rsidR="009720EE" w:rsidRPr="003A651E" w:rsidRDefault="009720EE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eastAsia="PalatinoLinotype-Roman" w:hAnsi="Times New Roman"/>
          <w:sz w:val="28"/>
          <w:szCs w:val="28"/>
          <w:lang w:val="uk-UA" w:eastAsia="ru-RU"/>
        </w:rPr>
      </w:pPr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1.Шліхта Н. В. Виховуємо академічну доброчесність в школі : методичні вказівки для вчителів / Наталя Шліхта, Ірина Шліхта - Київ : [б. в.], 2019 - 81 с. </w:t>
      </w:r>
      <w:r w:rsidR="00E12411" w:rsidRPr="00E12411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– Режим доступу : </w:t>
      </w:r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>http://ekmair.ukma.edu.ua/bitstream/handle/123456789/17275/Shlikhta_Vykhovuiemo_akademichnu_dobrochesnist_v_shkoli_metodychni_vkazivky_dlia_vchyteliv.pdf?sequence=1&amp;isAllowed=y</w:t>
      </w:r>
    </w:p>
    <w:p w:rsidR="009720EE" w:rsidRPr="003A651E" w:rsidRDefault="009720EE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eastAsia="PalatinoLinotype-Roman" w:hAnsi="Times New Roman"/>
          <w:sz w:val="28"/>
          <w:szCs w:val="28"/>
          <w:lang w:val="uk-UA" w:eastAsia="ru-RU"/>
        </w:rPr>
      </w:pPr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2. </w:t>
      </w:r>
      <w:proofErr w:type="spellStart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>Недогібченко</w:t>
      </w:r>
      <w:proofErr w:type="spellEnd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 Є. Академічна доброчесність: складові елементи. Теорія і практика інтелектуальної власності. 2017. № 6. URL: http://www.inprojournal.org/wp-content/uploads/2017/6_2017/3.pdf</w:t>
      </w:r>
    </w:p>
    <w:p w:rsidR="00532EF2" w:rsidRPr="003A651E" w:rsidRDefault="009720EE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eastAsia="PalatinoLinotype-Roman" w:hAnsi="Times New Roman"/>
          <w:sz w:val="28"/>
          <w:szCs w:val="28"/>
          <w:lang w:val="uk-UA" w:eastAsia="ru-RU"/>
        </w:rPr>
      </w:pPr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3. </w:t>
      </w:r>
      <w:r w:rsidR="00532EF2"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Внутрішня система забезпечення якості освіти: абетка для директора. МОН України: веб сайт. </w:t>
      </w:r>
      <w:r w:rsidR="00E12411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– Режим доступу </w:t>
      </w:r>
      <w:r w:rsidR="00532EF2" w:rsidRPr="00E12411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: </w:t>
      </w:r>
      <w:r w:rsidR="00532EF2"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>https://mon.gov.ua/storage/app/media/Serpneva%20conferentcia/2019/posibniki/abetka%20dlya%20directora.pdf</w:t>
      </w:r>
    </w:p>
    <w:p w:rsidR="00532EF2" w:rsidRPr="003A651E" w:rsidRDefault="00532EF2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eastAsia="PalatinoLinotype-Roman" w:hAnsi="Times New Roman"/>
          <w:sz w:val="28"/>
          <w:szCs w:val="28"/>
          <w:lang w:val="uk-UA" w:eastAsia="ru-RU"/>
        </w:rPr>
      </w:pPr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4. Проект формування академічної доброчесності в школах SAIUP: веб сайт. </w:t>
      </w:r>
      <w:r w:rsidR="00E12411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– Режим доступу </w:t>
      </w:r>
      <w:r w:rsidRPr="00E12411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: </w:t>
      </w:r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>https://saiup.org.ua/pro-proekt/proekt-v-shkolah/</w:t>
      </w:r>
    </w:p>
    <w:p w:rsidR="00532EF2" w:rsidRPr="003A651E" w:rsidRDefault="00532EF2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eastAsia="PalatinoLinotype-Roman" w:hAnsi="Times New Roman"/>
          <w:sz w:val="28"/>
          <w:szCs w:val="28"/>
          <w:lang w:val="uk-UA" w:eastAsia="ru-RU"/>
        </w:rPr>
      </w:pPr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lastRenderedPageBreak/>
        <w:t xml:space="preserve">5. Онлайн-курс для вчителів старших класів «Академічна доброчесність». </w:t>
      </w:r>
      <w:proofErr w:type="spellStart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>Edera</w:t>
      </w:r>
      <w:proofErr w:type="spellEnd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: </w:t>
      </w:r>
      <w:proofErr w:type="spellStart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>веб</w:t>
      </w:r>
      <w:proofErr w:type="spellEnd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 сайт. </w:t>
      </w:r>
      <w:r w:rsidR="00E12411" w:rsidRPr="00E12411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– Режим доступу : </w:t>
      </w:r>
      <w:hyperlink r:id="rId8" w:history="1">
        <w:r w:rsidR="00D903E6" w:rsidRPr="003A651E">
          <w:rPr>
            <w:rStyle w:val="a3"/>
            <w:rFonts w:ascii="Times New Roman" w:eastAsia="PalatinoLinotype-Roman" w:hAnsi="Times New Roman"/>
            <w:sz w:val="28"/>
            <w:szCs w:val="28"/>
            <w:lang w:val="uk-UA" w:eastAsia="ru-RU"/>
          </w:rPr>
          <w:t>https://courses.ed-era.com/courses/course-v1:American</w:t>
        </w:r>
      </w:hyperlink>
      <w:r w:rsidR="00D903E6"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 </w:t>
      </w:r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>Councils+AcIn101+AcIn2019/about.</w:t>
      </w:r>
    </w:p>
    <w:p w:rsidR="00532EF2" w:rsidRPr="003A651E" w:rsidRDefault="00532EF2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eastAsia="PalatinoLinotype-Roman" w:hAnsi="Times New Roman"/>
          <w:sz w:val="28"/>
          <w:szCs w:val="28"/>
          <w:lang w:val="uk-UA" w:eastAsia="ru-RU"/>
        </w:rPr>
      </w:pPr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6. </w:t>
      </w:r>
      <w:proofErr w:type="spellStart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>Тицька</w:t>
      </w:r>
      <w:proofErr w:type="spellEnd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 Я.О. Академічна доброчесність як елемент системи забезпечення якості освіти. Науковий вісник Міжнародного гуманітарного університету. Серія: Юриспруденція. 2018. № 34. С. 4-7.</w:t>
      </w:r>
      <w:r w:rsidR="00E12411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 </w:t>
      </w:r>
      <w:r w:rsidR="00E12411" w:rsidRPr="00E12411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– Режим доступу : </w:t>
      </w:r>
      <w:hyperlink r:id="rId9" w:history="1">
        <w:r w:rsidRPr="003A651E">
          <w:rPr>
            <w:rStyle w:val="a3"/>
            <w:rFonts w:ascii="Times New Roman" w:eastAsia="PalatinoLinotype-Roman" w:hAnsi="Times New Roman"/>
            <w:sz w:val="28"/>
            <w:szCs w:val="28"/>
            <w:lang w:val="uk-UA" w:eastAsia="ru-RU"/>
          </w:rPr>
          <w:t>http://nbuv.gov.ua/UJRN/Nvmgu_jur_2018_34_3</w:t>
        </w:r>
      </w:hyperlink>
    </w:p>
    <w:p w:rsidR="00D903E6" w:rsidRPr="003A651E" w:rsidRDefault="00D903E6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eastAsia="PalatinoLinotype-Roman" w:hAnsi="Times New Roman"/>
          <w:sz w:val="28"/>
          <w:szCs w:val="28"/>
          <w:lang w:val="uk-UA" w:eastAsia="ru-RU"/>
        </w:rPr>
      </w:pPr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7. Довідник з академічної доброчесності для школярів. Видання 3-є, виправлене та доповнене. / уклад. М. В. Григор’єва, О. І. </w:t>
      </w:r>
      <w:proofErr w:type="spellStart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>Крикова</w:t>
      </w:r>
      <w:proofErr w:type="spellEnd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, С. Г. </w:t>
      </w:r>
      <w:proofErr w:type="spellStart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>Певко</w:t>
      </w:r>
      <w:proofErr w:type="spellEnd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 xml:space="preserve">; за заг. ред. О. О. </w:t>
      </w:r>
      <w:proofErr w:type="spellStart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>Гужви</w:t>
      </w:r>
      <w:proofErr w:type="spellEnd"/>
      <w:r w:rsidRPr="003A651E">
        <w:rPr>
          <w:rFonts w:ascii="Times New Roman" w:eastAsia="PalatinoLinotype-Roman" w:hAnsi="Times New Roman"/>
          <w:sz w:val="28"/>
          <w:szCs w:val="28"/>
          <w:lang w:val="uk-UA" w:eastAsia="ru-RU"/>
        </w:rPr>
        <w:t>. Х. : ХНУ імені В. Н. Каразіна, 2018. 66 с.</w:t>
      </w:r>
    </w:p>
    <w:p w:rsidR="00532EF2" w:rsidRPr="003A651E" w:rsidRDefault="00532EF2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eastAsia="PalatinoLinotype-Roman" w:hAnsi="Times New Roman"/>
          <w:sz w:val="28"/>
          <w:szCs w:val="28"/>
          <w:lang w:val="uk-UA" w:eastAsia="ru-RU"/>
        </w:rPr>
      </w:pPr>
    </w:p>
    <w:p w:rsidR="00AD3BE0" w:rsidRPr="003A651E" w:rsidRDefault="00AD3BE0" w:rsidP="003A651E">
      <w:pPr>
        <w:tabs>
          <w:tab w:val="left" w:pos="720"/>
          <w:tab w:val="left" w:pos="112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A651E">
        <w:rPr>
          <w:rFonts w:ascii="Times New Roman" w:hAnsi="Times New Roman"/>
          <w:b/>
          <w:sz w:val="28"/>
          <w:szCs w:val="28"/>
          <w:lang w:val="uk-UA"/>
        </w:rPr>
        <w:t>Інформаційні ресурси</w:t>
      </w:r>
    </w:p>
    <w:p w:rsidR="00AD3BE0" w:rsidRPr="003A651E" w:rsidRDefault="00AD3BE0" w:rsidP="003A651E">
      <w:pPr>
        <w:pStyle w:val="a4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</w:pPr>
      <w:r w:rsidRPr="003A651E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Про внесення змін до Порядку підвищення кваліфікації педагогічних і науково-педагогічних працівників : Постанова КМ України № 1133 від 27.12.2019 р. [Електронний ресурс]. – Режим доступу : https://zakon.rada.gov.ua/laws/show/1133-2019-%D0%BF</w:t>
      </w:r>
    </w:p>
    <w:p w:rsidR="00AD3BE0" w:rsidRPr="003A651E" w:rsidRDefault="00AD3BE0" w:rsidP="003A651E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sz w:val="28"/>
          <w:szCs w:val="28"/>
          <w:lang w:val="uk-UA"/>
        </w:rPr>
        <w:t>Про дошкільну освіту [Електронний ресурс] : Закон України № 2628-III від 11.07.2001 р. (зі змінами і доповненнями, чинна редакція згідно із Законом України № 2581-VIII від 04.11.2018 р.). – Режим доступу : http://zakon4.rada.gov.ua/laws/show/2628-14.</w:t>
      </w:r>
    </w:p>
    <w:p w:rsidR="00AD3BE0" w:rsidRPr="003A651E" w:rsidRDefault="00AD3BE0" w:rsidP="003A651E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Про освіту [Електронний ресурс] : Закон України № 2145-VIII від 05.09.2017 р. – Режим доступу : http://zakon4. </w:t>
      </w:r>
      <w:proofErr w:type="spellStart"/>
      <w:r w:rsidRPr="003A651E">
        <w:rPr>
          <w:rFonts w:ascii="Times New Roman" w:hAnsi="Times New Roman" w:cs="Times New Roman"/>
          <w:sz w:val="28"/>
          <w:szCs w:val="28"/>
          <w:lang w:val="uk-UA"/>
        </w:rPr>
        <w:t>rada.gov.ua</w:t>
      </w:r>
      <w:proofErr w:type="spellEnd"/>
      <w:r w:rsidRPr="003A651E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3A651E">
        <w:rPr>
          <w:rFonts w:ascii="Times New Roman" w:hAnsi="Times New Roman" w:cs="Times New Roman"/>
          <w:sz w:val="28"/>
          <w:szCs w:val="28"/>
          <w:lang w:val="uk-UA"/>
        </w:rPr>
        <w:t>laws</w:t>
      </w:r>
      <w:proofErr w:type="spellEnd"/>
      <w:r w:rsidRPr="003A651E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3A651E">
        <w:rPr>
          <w:rFonts w:ascii="Times New Roman" w:hAnsi="Times New Roman" w:cs="Times New Roman"/>
          <w:sz w:val="28"/>
          <w:szCs w:val="28"/>
          <w:lang w:val="uk-UA"/>
        </w:rPr>
        <w:t>show</w:t>
      </w:r>
      <w:proofErr w:type="spellEnd"/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 /1060-12.</w:t>
      </w:r>
    </w:p>
    <w:p w:rsidR="00AD3BE0" w:rsidRPr="003A651E" w:rsidRDefault="00AD3BE0" w:rsidP="003A651E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A651E">
        <w:rPr>
          <w:rFonts w:ascii="Times New Roman" w:hAnsi="Times New Roman" w:cs="Times New Roman"/>
          <w:sz w:val="28"/>
          <w:szCs w:val="28"/>
          <w:lang w:val="uk-UA"/>
        </w:rPr>
        <w:t xml:space="preserve">Про повну загальну середню освіту [Електронний ресурс] : Закон України № </w:t>
      </w:r>
      <w:r w:rsidRPr="003A65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463-IX</w:t>
      </w:r>
      <w:r w:rsidRPr="003A651E">
        <w:rPr>
          <w:rFonts w:ascii="Times New Roman" w:hAnsi="Times New Roman"/>
          <w:sz w:val="28"/>
          <w:szCs w:val="28"/>
          <w:lang w:val="uk-UA"/>
        </w:rPr>
        <w:t xml:space="preserve"> від 16.01.2020 р. – Режим доступу : </w:t>
      </w:r>
      <w:hyperlink r:id="rId10" w:history="1">
        <w:r w:rsidR="00B455C4" w:rsidRPr="003A651E">
          <w:rPr>
            <w:rStyle w:val="a3"/>
            <w:rFonts w:ascii="Times New Roman" w:hAnsi="Times New Roman"/>
            <w:sz w:val="28"/>
            <w:szCs w:val="28"/>
            <w:lang w:val="uk-UA"/>
          </w:rPr>
          <w:t>http://ru.osvita.ua/legislation/law/2232/</w:t>
        </w:r>
      </w:hyperlink>
      <w:r w:rsidRPr="003A651E">
        <w:rPr>
          <w:rFonts w:ascii="Times New Roman" w:hAnsi="Times New Roman"/>
          <w:sz w:val="28"/>
          <w:szCs w:val="28"/>
          <w:lang w:val="uk-UA"/>
        </w:rPr>
        <w:t>.</w:t>
      </w: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95558" w:rsidRPr="00B455C4" w:rsidRDefault="00695558" w:rsidP="00695558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p w:rsid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455C4" w:rsidRPr="00B455C4" w:rsidRDefault="00B455C4" w:rsidP="00B455C4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B455C4" w:rsidRPr="00B455C4" w:rsidSect="00B455C4">
      <w:headerReference w:type="default" r:id="rId11"/>
      <w:footerReference w:type="defaul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B03" w:rsidRDefault="00B37B03" w:rsidP="00B76EAC">
      <w:pPr>
        <w:spacing w:after="0" w:line="240" w:lineRule="auto"/>
      </w:pPr>
      <w:r>
        <w:separator/>
      </w:r>
    </w:p>
  </w:endnote>
  <w:endnote w:type="continuationSeparator" w:id="0">
    <w:p w:rsidR="00B37B03" w:rsidRDefault="00B37B03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Default="00B455C4" w:rsidP="00B455C4">
    <w:pPr>
      <w:spacing w:after="0"/>
      <w:jc w:val="right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©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B03" w:rsidRDefault="00B37B03" w:rsidP="00B76EAC">
      <w:pPr>
        <w:spacing w:after="0" w:line="240" w:lineRule="auto"/>
      </w:pPr>
      <w:r>
        <w:separator/>
      </w:r>
    </w:p>
  </w:footnote>
  <w:footnote w:type="continuationSeparator" w:id="0">
    <w:p w:rsidR="00B37B03" w:rsidRDefault="00B37B03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856753">
        <w:pPr>
          <w:pStyle w:val="a5"/>
          <w:jc w:val="right"/>
        </w:pPr>
        <w:r>
          <w:fldChar w:fldCharType="begin"/>
        </w:r>
        <w:r w:rsidR="00512E8B">
          <w:instrText xml:space="preserve"> PAGE   \* MERGEFORMAT </w:instrText>
        </w:r>
        <w:r>
          <w:fldChar w:fldCharType="separate"/>
        </w:r>
        <w:r w:rsidR="004C784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6EAC" w:rsidRDefault="00B76EA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D0D"/>
    <w:rsid w:val="00031CD4"/>
    <w:rsid w:val="00087F1D"/>
    <w:rsid w:val="000C5324"/>
    <w:rsid w:val="00190989"/>
    <w:rsid w:val="001D5418"/>
    <w:rsid w:val="002B0D67"/>
    <w:rsid w:val="002D2526"/>
    <w:rsid w:val="00302EFF"/>
    <w:rsid w:val="003A651E"/>
    <w:rsid w:val="00460D9D"/>
    <w:rsid w:val="004B6009"/>
    <w:rsid w:val="004C784B"/>
    <w:rsid w:val="00512E8B"/>
    <w:rsid w:val="00515598"/>
    <w:rsid w:val="00521E9D"/>
    <w:rsid w:val="00522996"/>
    <w:rsid w:val="00532EF2"/>
    <w:rsid w:val="005872D9"/>
    <w:rsid w:val="005B30D7"/>
    <w:rsid w:val="005D6CD3"/>
    <w:rsid w:val="00600A0E"/>
    <w:rsid w:val="00615733"/>
    <w:rsid w:val="00695558"/>
    <w:rsid w:val="0070443B"/>
    <w:rsid w:val="007400D5"/>
    <w:rsid w:val="00834112"/>
    <w:rsid w:val="00856753"/>
    <w:rsid w:val="009720EE"/>
    <w:rsid w:val="00974D92"/>
    <w:rsid w:val="00A05F09"/>
    <w:rsid w:val="00A141D6"/>
    <w:rsid w:val="00A22A3A"/>
    <w:rsid w:val="00A75348"/>
    <w:rsid w:val="00AA0997"/>
    <w:rsid w:val="00AD3BE0"/>
    <w:rsid w:val="00B00685"/>
    <w:rsid w:val="00B37B03"/>
    <w:rsid w:val="00B40D5C"/>
    <w:rsid w:val="00B455C4"/>
    <w:rsid w:val="00B76EAC"/>
    <w:rsid w:val="00B971A5"/>
    <w:rsid w:val="00BB167D"/>
    <w:rsid w:val="00BB3A8C"/>
    <w:rsid w:val="00BC48BB"/>
    <w:rsid w:val="00CD4EC3"/>
    <w:rsid w:val="00D050A1"/>
    <w:rsid w:val="00D14324"/>
    <w:rsid w:val="00D16D0D"/>
    <w:rsid w:val="00D550E1"/>
    <w:rsid w:val="00D903E6"/>
    <w:rsid w:val="00D922B6"/>
    <w:rsid w:val="00E12411"/>
    <w:rsid w:val="00E13BE1"/>
    <w:rsid w:val="00EB40A4"/>
    <w:rsid w:val="00FA6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5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urses.ed-era.com/courses/course-v1:American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ru.osvita.ua/legislation/law/223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buv.gov.ua/UJRN/Nvmgu_jur_2018_34_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dcterms:created xsi:type="dcterms:W3CDTF">2021-12-13T17:31:00Z</dcterms:created>
  <dcterms:modified xsi:type="dcterms:W3CDTF">2021-12-17T17:00:00Z</dcterms:modified>
</cp:coreProperties>
</file>