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3A651E">
        <w:rPr>
          <w:b/>
          <w:sz w:val="28"/>
          <w:szCs w:val="28"/>
          <w:lang w:val="uk-UA"/>
        </w:rPr>
        <w:t>ФОП</w:t>
      </w:r>
      <w:proofErr w:type="spellEnd"/>
      <w:r w:rsidRPr="003A651E">
        <w:rPr>
          <w:b/>
          <w:sz w:val="28"/>
          <w:szCs w:val="28"/>
          <w:lang w:val="uk-UA"/>
        </w:rPr>
        <w:t xml:space="preserve">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D16D0D" w:rsidRPr="003A651E" w:rsidRDefault="000E110E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0E110E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2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AD2BE8" w:rsidRPr="006E0CC3" w:rsidRDefault="00AD2BE8" w:rsidP="00AD2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ОСОБЛИВОСТІ ВПРОВАДЖЕННЯ ІНКЛЮЗИВНОГО НАВЧАННЯ В ЗАКЛАДІ ЗАГАЛЬНОЇ СЕРЕДНЬОЇ ОСВІТИ»</w:t>
      </w:r>
    </w:p>
    <w:p w:rsidR="000C5324" w:rsidRPr="003A651E" w:rsidRDefault="00E15EA4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r w:rsidRPr="00F4689B">
        <w:rPr>
          <w:i/>
          <w:color w:val="auto"/>
          <w:sz w:val="28"/>
          <w:szCs w:val="28"/>
          <w:lang w:val="uk-UA"/>
        </w:rPr>
        <w:t>курси тривалістю – 30 годин</w:t>
      </w:r>
      <w:r>
        <w:rPr>
          <w:color w:val="auto"/>
          <w:sz w:val="28"/>
          <w:szCs w:val="28"/>
          <w:lang w:val="uk-UA"/>
        </w:rPr>
        <w:t>)</w:t>
      </w: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D16D0D" w:rsidRDefault="00D16D0D" w:rsidP="00D16D0D">
      <w:pPr>
        <w:rPr>
          <w:sz w:val="28"/>
          <w:szCs w:val="28"/>
          <w:lang w:val="uk-UA"/>
        </w:rPr>
      </w:pPr>
    </w:p>
    <w:p w:rsidR="00627565" w:rsidRDefault="00627565" w:rsidP="00D16D0D">
      <w:pPr>
        <w:rPr>
          <w:sz w:val="28"/>
          <w:szCs w:val="28"/>
          <w:lang w:val="uk-UA"/>
        </w:rPr>
      </w:pPr>
    </w:p>
    <w:p w:rsidR="00627565" w:rsidRPr="003A651E" w:rsidRDefault="00627565" w:rsidP="00D16D0D">
      <w:pPr>
        <w:rPr>
          <w:sz w:val="28"/>
          <w:szCs w:val="28"/>
          <w:lang w:val="uk-UA"/>
        </w:rPr>
      </w:pPr>
    </w:p>
    <w:p w:rsidR="00615733" w:rsidRPr="003A651E" w:rsidRDefault="00615733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16D0D" w:rsidP="000E11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D2BE8" w:rsidRPr="003A651E" w:rsidRDefault="00AD2BE8" w:rsidP="00AD2B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9A414D">
        <w:rPr>
          <w:rFonts w:ascii="Times New Roman" w:eastAsia="Calibri" w:hAnsi="Times New Roman" w:cs="Times New Roman"/>
          <w:sz w:val="28"/>
          <w:szCs w:val="28"/>
          <w:lang w:val="uk-UA"/>
        </w:rPr>
        <w:t>ормування</w:t>
      </w:r>
      <w:r w:rsidRPr="009A41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41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розвиток професійної компетентності педагогічних працівників щодо організаційних, методичних засад та технології впровадження інклюзивного навчання в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закладах загальної середньої освіти.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2B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 годин – 1 кредит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AD2BE8" w:rsidRPr="003A651E" w:rsidTr="00DF28EF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E1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E1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AD2BE8" w:rsidRPr="003A651E" w:rsidTr="00DF28EF">
        <w:tc>
          <w:tcPr>
            <w:tcW w:w="0" w:type="auto"/>
            <w:vMerge/>
            <w:vAlign w:val="center"/>
            <w:hideMark/>
          </w:tcPr>
          <w:p w:rsidR="00AD2BE8" w:rsidRPr="003A651E" w:rsidRDefault="00AD2BE8" w:rsidP="00E1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E1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947DCB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Інклюзивне навчання у світовому освітньому просторі</w:t>
            </w:r>
            <w:r w:rsidRPr="00947DCB">
              <w:rPr>
                <w:b/>
                <w:bCs/>
                <w:iCs/>
                <w:lang w:val="uk-UA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16209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E1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947DCB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Нормативно-правове забезпечення інклюзивної освіти в Україні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AD2BE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2B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16209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E1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947DCB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Порядок організації інклюзивного навчання у закладах</w:t>
            </w:r>
          </w:p>
          <w:p w:rsidR="00AD2BE8" w:rsidRPr="00947DCB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загальної середньої освіти.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68765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63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16209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E1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947DCB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Діти з особливими освітніми потребами: </w:t>
            </w:r>
            <w:proofErr w:type="spellStart"/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категоріальність</w:t>
            </w:r>
            <w:proofErr w:type="spellEnd"/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особливості навчання в умовах інклюзії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63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16209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E1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AD2BE8" w:rsidRDefault="00AD2BE8" w:rsidP="00AD2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2B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Психолого-педагогічний супровід дітей з порушеннями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інтелектуального розвитку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60281F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E1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AD2BE8" w:rsidRDefault="00AD2BE8" w:rsidP="00AD2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2B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Психолого-педагогічний супровід дітей 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мовленнєвими порушеннями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60281F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E1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AD2BE8" w:rsidRDefault="00AD2BE8" w:rsidP="00AD2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2B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Психолого-педагогічний супровід дітей з емоційно-вольовими порушеннями та дітей з аутизмом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E1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947DCB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Тематична дискусія «Проблеми та перспективи розвитку інклюзивної освіти в Україні»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162098" w:rsidRDefault="0060281F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D2BE8" w:rsidRPr="003A651E" w:rsidTr="000E110E">
        <w:trPr>
          <w:trHeight w:val="234"/>
        </w:trPr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E1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  <w:r w:rsidR="00AD2BE8" w:rsidRPr="004A6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</w:p>
        </w:tc>
      </w:tr>
    </w:tbl>
    <w:p w:rsidR="00AD2BE8" w:rsidRDefault="00AD2BE8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0281F" w:rsidRPr="003A651E" w:rsidRDefault="0060281F" w:rsidP="0060281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60281F" w:rsidRPr="00257CA9" w:rsidRDefault="0060281F" w:rsidP="006028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Асистент учителя в інклюзивному класі: навчально-методичний посібник / Н. М.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Дятленко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Н. З.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Софій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., під за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г. ред. М. Ф. Войцехівського. Київ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: ТОВ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идавничий дім «Плеяди», 2015.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172 с.</w:t>
      </w:r>
    </w:p>
    <w:p w:rsidR="0060281F" w:rsidRPr="00257CA9" w:rsidRDefault="0060281F" w:rsidP="006028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Дитина з особливими освітніми потребами: медичні та психолого-педагогічні аспекти розвитку, навчання і виховання: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навч.-метод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посібник /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заг. ред.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Покроєвої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Л.Д.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— Харків: Харківська академія неперервної освіт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и. Видавництво «Точка», 2014.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292 с.</w:t>
      </w:r>
    </w:p>
    <w:p w:rsidR="0060281F" w:rsidRPr="00257CA9" w:rsidRDefault="0060281F" w:rsidP="006028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3.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Індекс інклюзії: загальноосвітній навчальний заклад: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авчально-методичний посібник /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 заг. ред. Шинкаренко В. І., Київ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: ТОВ «В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идавничий дім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“Плеяди”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2013.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96 с., режим доступу: http://ussf.kiev.ua/ieeditions/43/</w:t>
      </w:r>
    </w:p>
    <w:p w:rsidR="0060281F" w:rsidRPr="00257CA9" w:rsidRDefault="0060281F" w:rsidP="006028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Інклюзивна освіта. Підтримка розмаїття 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класі: практичний посібник. /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Тім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Лорм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Джоан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Деппелер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Девід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Харві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з англ. Київ: СПД-ФО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Парашин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І.С., 2010.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296 с., режим доступу: http://ussf.kiev.ua/ieeditions/37/</w:t>
      </w:r>
    </w:p>
    <w:p w:rsidR="0060281F" w:rsidRPr="00257CA9" w:rsidRDefault="0060281F" w:rsidP="006028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Колупаєва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А.А. Інклюзивна освіта: реалі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ї та перспективи: Монографія. Київ: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Самміт-Книга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2009.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272 с.</w:t>
      </w:r>
    </w:p>
    <w:p w:rsidR="0060281F" w:rsidRPr="00257CA9" w:rsidRDefault="0060281F" w:rsidP="006028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Організаційні засади діяльності асистента вчителя в інклюзивному класі : метод.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посіб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/ уклад. : О. В.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Коган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 Харків : «Друкарня Мадрид», 2019. 110 с.</w:t>
      </w:r>
    </w:p>
    <w:p w:rsidR="0060281F" w:rsidRPr="00257CA9" w:rsidRDefault="0060281F" w:rsidP="006028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Основи спеціальної та інклюзивної педагогіки: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навч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посіб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. / за заг. ред. проф. Ю.Д. Бойчука. Харків: Харківський національний педагогічний університет ім. Г.С. Сковороди, 2018. 338 с.</w:t>
      </w:r>
    </w:p>
    <w:p w:rsidR="0060281F" w:rsidRPr="00257CA9" w:rsidRDefault="0060281F" w:rsidP="006028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39163A">
        <w:rPr>
          <w:rFonts w:ascii="Times New Roman" w:eastAsia="Calibri" w:hAnsi="Times New Roman" w:cs="Times New Roman"/>
          <w:sz w:val="28"/>
          <w:szCs w:val="28"/>
          <w:lang w:val="uk-UA"/>
        </w:rPr>
        <w:t>Сіліна</w:t>
      </w:r>
      <w:proofErr w:type="spellEnd"/>
      <w:r w:rsidRPr="003916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Г.О., Калініна Т.С. Увага: особлива дитина (навчання та виховання учнів у системі інклюзивної освіти). Методичні рекомендації. – Харків: Харківська академія неперервної освіти, 2011. – 80 с.</w:t>
      </w:r>
    </w:p>
    <w:p w:rsidR="0060281F" w:rsidRDefault="0060281F" w:rsidP="006028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9.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Створення індивідуальної програми розвитку для дітей з особливими освітніми потребами: методичний посібни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 / Під заг.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ред.Софій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 З., Київ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: ТОВ «В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идавничий дім «Плеяди», 2015.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66 с., режим доступу: </w:t>
      </w:r>
      <w:hyperlink r:id="rId8" w:history="1">
        <w:r w:rsidRPr="00100D25">
          <w:rPr>
            <w:rStyle w:val="a3"/>
            <w:rFonts w:ascii="Times New Roman" w:eastAsia="Calibri" w:hAnsi="Times New Roman" w:cs="Times New Roman"/>
            <w:sz w:val="28"/>
            <w:szCs w:val="28"/>
            <w:lang w:val="uk-UA"/>
          </w:rPr>
          <w:t>http://ussf.kiev.ua/ieeditions/273/</w:t>
        </w:r>
      </w:hyperlink>
    </w:p>
    <w:p w:rsidR="000E110E" w:rsidRDefault="000E110E" w:rsidP="0060281F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0281F" w:rsidRPr="003A651E" w:rsidRDefault="0060281F" w:rsidP="00D97C2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60281F" w:rsidRPr="0060281F" w:rsidRDefault="0060281F" w:rsidP="00D97C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60281F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Державного стандарту початкової загальної освіти для дітей з особливими освітніми потребами Постанова Кабінету Міністрів України від 21.08.2013 № 607 </w:t>
      </w:r>
      <w:r w:rsidRPr="0060281F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60281F">
        <w:rPr>
          <w:rFonts w:ascii="Times New Roman" w:hAnsi="Times New Roman" w:cs="Times New Roman"/>
          <w:sz w:val="28"/>
          <w:szCs w:val="28"/>
          <w:lang w:val="uk-UA"/>
        </w:rPr>
        <w:t>https://zakon.rada.gov.ua/laws/show/607-2013-%D0%BF#Text</w:t>
      </w:r>
    </w:p>
    <w:p w:rsidR="0060281F" w:rsidRPr="0060281F" w:rsidRDefault="0060281F" w:rsidP="00D97C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60281F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Порядку організації інклюзивного навчання у загальноосвітніх навчальних закладах Постанова Кабінету Міністрів України від 15.08.2011 № 872 </w:t>
      </w:r>
      <w:r w:rsidRPr="0060281F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60281F">
        <w:rPr>
          <w:rFonts w:ascii="Times New Roman" w:hAnsi="Times New Roman" w:cs="Times New Roman"/>
          <w:sz w:val="28"/>
          <w:szCs w:val="28"/>
          <w:lang w:val="uk-UA"/>
        </w:rPr>
        <w:t>https://zakon.rada.gov.ua/laws/show/872-2011-%D0%BF#Text</w:t>
      </w:r>
    </w:p>
    <w:p w:rsidR="0060281F" w:rsidRPr="0060281F" w:rsidRDefault="0060281F" w:rsidP="00D97C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hyperlink r:id="rId9" w:history="1">
        <w:r w:rsidRPr="0060281F">
          <w:rPr>
            <w:rFonts w:ascii="Times New Roman" w:hAnsi="Times New Roman" w:cs="Times New Roman"/>
            <w:sz w:val="28"/>
            <w:szCs w:val="28"/>
            <w:lang w:val="uk-UA"/>
          </w:rPr>
          <w:t>Про внесення змін до Порядку організації інклюзивного навчання у загальноосвітніх навчальних закладах</w:t>
        </w:r>
      </w:hyperlink>
      <w:r w:rsidRPr="0060281F">
        <w:rPr>
          <w:rFonts w:ascii="Times New Roman" w:hAnsi="Times New Roman" w:cs="Times New Roman"/>
          <w:sz w:val="28"/>
          <w:szCs w:val="28"/>
          <w:lang w:val="uk-UA"/>
        </w:rPr>
        <w:t xml:space="preserve"> Постанова Кабінету Міністрів України №588 від 09.08.2017 </w:t>
      </w:r>
      <w:r w:rsidRPr="0060281F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60281F">
        <w:rPr>
          <w:rFonts w:ascii="Times New Roman" w:hAnsi="Times New Roman" w:cs="Times New Roman"/>
          <w:sz w:val="28"/>
          <w:szCs w:val="28"/>
          <w:lang w:val="uk-UA"/>
        </w:rPr>
        <w:t>https://zakon.rada.gov.ua/laws/show/588-2017-%D0%BF#Text</w:t>
      </w:r>
    </w:p>
    <w:p w:rsidR="0060281F" w:rsidRPr="0060281F" w:rsidRDefault="0060281F" w:rsidP="00D97C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60281F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Положення про інклюзивно-ресурсний центр Постанова Кабінету Міністрів України від 12.07.2017 № 545 </w:t>
      </w:r>
      <w:r w:rsidRPr="0060281F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60281F">
        <w:rPr>
          <w:rFonts w:ascii="Times New Roman" w:hAnsi="Times New Roman" w:cs="Times New Roman"/>
          <w:sz w:val="28"/>
          <w:szCs w:val="28"/>
          <w:lang w:val="uk-UA"/>
        </w:rPr>
        <w:t>https://zakon.rada.gov.ua/laws/show/588-2017-%D0%BF#Text</w:t>
      </w:r>
    </w:p>
    <w:p w:rsidR="0060281F" w:rsidRPr="00E15EA4" w:rsidRDefault="0060281F" w:rsidP="00D97C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60281F">
        <w:rPr>
          <w:rFonts w:ascii="Times New Roman" w:hAnsi="Times New Roman" w:cs="Times New Roman"/>
          <w:sz w:val="28"/>
          <w:szCs w:val="28"/>
          <w:lang w:val="uk-UA"/>
        </w:rPr>
        <w:t>Пpo</w:t>
      </w:r>
      <w:proofErr w:type="spellEnd"/>
      <w:r w:rsidRPr="0060281F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Примірного положення про команду психолого-педагогічного супроводу дитини з особливими освітніми потребами в закладі загальної середньої та дошкільної освіти Наказ МОН від 08.06.2018 р. № 609 </w:t>
      </w:r>
      <w:r w:rsidRPr="0060281F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hyperlink r:id="rId10" w:anchor="Text" w:history="1">
        <w:r w:rsidR="00E15EA4" w:rsidRPr="002B0C3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https://zakon.rada.gov.ua/rada/show/v0609729-18#Text</w:t>
        </w:r>
      </w:hyperlink>
    </w:p>
    <w:p w:rsidR="00E15EA4" w:rsidRPr="00E15EA4" w:rsidRDefault="00E15EA4" w:rsidP="00D97C2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sectPr w:rsidR="00E15EA4" w:rsidRPr="00E15EA4" w:rsidSect="000E110E">
      <w:headerReference w:type="default" r:id="rId11"/>
      <w:footerReference w:type="default" r:id="rId12"/>
      <w:footerReference w:type="first" r:id="rId13"/>
      <w:pgSz w:w="11906" w:h="16838"/>
      <w:pgMar w:top="1134" w:right="851" w:bottom="567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F65" w:rsidRDefault="00436F65" w:rsidP="00B76EAC">
      <w:pPr>
        <w:spacing w:after="0" w:line="240" w:lineRule="auto"/>
      </w:pPr>
      <w:r>
        <w:separator/>
      </w:r>
    </w:p>
  </w:endnote>
  <w:endnote w:type="continuationSeparator" w:id="0">
    <w:p w:rsidR="00436F65" w:rsidRDefault="00436F65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F65" w:rsidRDefault="00436F65" w:rsidP="00B76EAC">
      <w:pPr>
        <w:spacing w:after="0" w:line="240" w:lineRule="auto"/>
      </w:pPr>
      <w:r>
        <w:separator/>
      </w:r>
    </w:p>
  </w:footnote>
  <w:footnote w:type="continuationSeparator" w:id="0">
    <w:p w:rsidR="00436F65" w:rsidRDefault="00436F65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DB3AC2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6275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208F6"/>
    <w:multiLevelType w:val="hybridMultilevel"/>
    <w:tmpl w:val="DCD8E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7F1D"/>
    <w:rsid w:val="000C5324"/>
    <w:rsid w:val="000E110E"/>
    <w:rsid w:val="00190989"/>
    <w:rsid w:val="001D3E3E"/>
    <w:rsid w:val="001D5418"/>
    <w:rsid w:val="00230022"/>
    <w:rsid w:val="002924AD"/>
    <w:rsid w:val="0029708B"/>
    <w:rsid w:val="002B0D67"/>
    <w:rsid w:val="003213F4"/>
    <w:rsid w:val="003A651E"/>
    <w:rsid w:val="003C34E2"/>
    <w:rsid w:val="00436F65"/>
    <w:rsid w:val="00460D9D"/>
    <w:rsid w:val="00465722"/>
    <w:rsid w:val="004B6009"/>
    <w:rsid w:val="004C557D"/>
    <w:rsid w:val="004D46A3"/>
    <w:rsid w:val="00512E8B"/>
    <w:rsid w:val="00515598"/>
    <w:rsid w:val="00521E9D"/>
    <w:rsid w:val="00522996"/>
    <w:rsid w:val="00532EF2"/>
    <w:rsid w:val="005752B7"/>
    <w:rsid w:val="0057781D"/>
    <w:rsid w:val="005872D9"/>
    <w:rsid w:val="005B30D7"/>
    <w:rsid w:val="005D6CD3"/>
    <w:rsid w:val="00600A0E"/>
    <w:rsid w:val="0060281F"/>
    <w:rsid w:val="00615733"/>
    <w:rsid w:val="00627565"/>
    <w:rsid w:val="006445F1"/>
    <w:rsid w:val="006C609A"/>
    <w:rsid w:val="0070443B"/>
    <w:rsid w:val="0075681B"/>
    <w:rsid w:val="007923A5"/>
    <w:rsid w:val="00834112"/>
    <w:rsid w:val="009557D8"/>
    <w:rsid w:val="009720EE"/>
    <w:rsid w:val="00974D92"/>
    <w:rsid w:val="00A05F09"/>
    <w:rsid w:val="00A22A3A"/>
    <w:rsid w:val="00A75348"/>
    <w:rsid w:val="00AA0997"/>
    <w:rsid w:val="00AA1F1D"/>
    <w:rsid w:val="00AD2BE8"/>
    <w:rsid w:val="00AD3BE0"/>
    <w:rsid w:val="00B00685"/>
    <w:rsid w:val="00B34B33"/>
    <w:rsid w:val="00B40D5C"/>
    <w:rsid w:val="00B455C4"/>
    <w:rsid w:val="00B76EAC"/>
    <w:rsid w:val="00B971A5"/>
    <w:rsid w:val="00BA38AE"/>
    <w:rsid w:val="00BB167D"/>
    <w:rsid w:val="00BC48BB"/>
    <w:rsid w:val="00C47F72"/>
    <w:rsid w:val="00CD4EC3"/>
    <w:rsid w:val="00D050A1"/>
    <w:rsid w:val="00D16D0D"/>
    <w:rsid w:val="00D550E1"/>
    <w:rsid w:val="00D903E6"/>
    <w:rsid w:val="00D922B6"/>
    <w:rsid w:val="00D97C2E"/>
    <w:rsid w:val="00DB3AC2"/>
    <w:rsid w:val="00E12411"/>
    <w:rsid w:val="00E15EA4"/>
    <w:rsid w:val="00EB40A4"/>
    <w:rsid w:val="00F40AD0"/>
    <w:rsid w:val="00FF5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sf.kiev.ua/ieeditions/273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rada/show/v0609729-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v1034729-1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2021-12-13T18:24:00Z</dcterms:created>
  <dcterms:modified xsi:type="dcterms:W3CDTF">2021-12-17T17:04:00Z</dcterms:modified>
</cp:coreProperties>
</file>